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84b34cd1-8907-4be2-9654-5e4d7c979c34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Тульской области</w:t>
      </w:r>
      <w:bookmarkEnd w:id="0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1" w:name="74d6ab55-f73b-48d7-ba78-c30f74a03786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образование Заокского района</w:t>
      </w:r>
      <w:bookmarkEnd w:id="1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011C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МКОУ "</w:t>
      </w:r>
      <w:proofErr w:type="spellStart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Пахомовская</w:t>
      </w:r>
      <w:proofErr w:type="spellEnd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 xml:space="preserve"> СОШ"</w:t>
      </w: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011CF" w:rsidRPr="001011CF" w:rsidTr="00DB128E">
        <w:tc>
          <w:tcPr>
            <w:tcW w:w="3114" w:type="dxa"/>
          </w:tcPr>
          <w:p w:rsidR="001011CF" w:rsidRPr="001011CF" w:rsidRDefault="001011CF" w:rsidP="001011C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Школьное методическое объединение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Кучеренко Н.Е.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«28» 08</w:t>
            </w: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</w:t>
            </w: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11CF" w:rsidRPr="001011CF" w:rsidRDefault="001011CF" w:rsidP="001011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Педагогическом </w:t>
            </w:r>
            <w:proofErr w:type="gramStart"/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совете</w:t>
            </w:r>
            <w:proofErr w:type="gramEnd"/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 от «30» 08   2023 г.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011CF" w:rsidRPr="001011CF" w:rsidRDefault="001011CF" w:rsidP="001011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Шилкина</w:t>
            </w:r>
            <w:proofErr w:type="spellEnd"/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 М.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от «01» 09 2023 г.</w:t>
            </w:r>
          </w:p>
          <w:p w:rsidR="001011CF" w:rsidRPr="001011CF" w:rsidRDefault="001011CF" w:rsidP="001011C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color w:val="000000"/>
          <w:sz w:val="28"/>
        </w:rPr>
        <w:t>(</w:t>
      </w:r>
      <w:r w:rsidRPr="001011CF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1011CF">
        <w:rPr>
          <w:rFonts w:ascii="Times New Roman" w:eastAsia="Calibri" w:hAnsi="Times New Roman" w:cs="Times New Roman"/>
          <w:color w:val="000000"/>
          <w:sz w:val="28"/>
        </w:rPr>
        <w:t xml:space="preserve"> 1413703)</w:t>
      </w: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</w:t>
      </w:r>
      <w:r>
        <w:rPr>
          <w:rFonts w:ascii="Times New Roman" w:eastAsia="Calibri" w:hAnsi="Times New Roman" w:cs="Times New Roman"/>
          <w:b/>
          <w:color w:val="000000"/>
          <w:sz w:val="28"/>
        </w:rPr>
        <w:t>Русский язык</w:t>
      </w:r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»</w:t>
      </w:r>
    </w:p>
    <w:p w:rsidR="001011CF" w:rsidRPr="001011CF" w:rsidRDefault="001011CF" w:rsidP="001011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proofErr w:type="gramStart"/>
      <w:r w:rsidRPr="001011CF">
        <w:rPr>
          <w:rFonts w:ascii="Times New Roman" w:eastAsia="Calibri" w:hAnsi="Times New Roman" w:cs="Times New Roman"/>
          <w:color w:val="000000"/>
          <w:sz w:val="28"/>
        </w:rPr>
        <w:t>обучающихся</w:t>
      </w:r>
      <w:proofErr w:type="gramEnd"/>
      <w:r w:rsidRPr="001011C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</w:rPr>
        <w:t>11</w:t>
      </w:r>
      <w:r w:rsidRPr="001011CF">
        <w:rPr>
          <w:rFonts w:ascii="Times New Roman" w:eastAsia="Calibri" w:hAnsi="Times New Roman" w:cs="Times New Roman"/>
          <w:color w:val="000000"/>
          <w:sz w:val="28"/>
        </w:rPr>
        <w:t xml:space="preserve"> класс</w:t>
      </w:r>
      <w:r>
        <w:rPr>
          <w:rFonts w:ascii="Times New Roman" w:eastAsia="Calibri" w:hAnsi="Times New Roman" w:cs="Times New Roman"/>
          <w:color w:val="000000"/>
          <w:sz w:val="28"/>
        </w:rPr>
        <w:t>а</w:t>
      </w: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1011CF" w:rsidRPr="001011CF" w:rsidRDefault="001011CF" w:rsidP="001011CF">
      <w:pPr>
        <w:spacing w:after="0"/>
        <w:ind w:left="120"/>
        <w:jc w:val="center"/>
        <w:rPr>
          <w:rFonts w:ascii="Calibri" w:eastAsia="Calibri" w:hAnsi="Calibri" w:cs="Times New Roman"/>
        </w:rPr>
      </w:pPr>
      <w:r w:rsidRPr="001011CF">
        <w:rPr>
          <w:rFonts w:ascii="Times New Roman" w:eastAsia="Calibri" w:hAnsi="Times New Roman" w:cs="Times New Roman"/>
          <w:color w:val="000000"/>
          <w:sz w:val="28"/>
        </w:rPr>
        <w:t>​</w:t>
      </w:r>
      <w:bookmarkStart w:id="2" w:name="5ce1acce-c3fd-49bf-9494-1e3d1db3054e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 xml:space="preserve">п. </w:t>
      </w:r>
      <w:proofErr w:type="spellStart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Пахомово</w:t>
      </w:r>
      <w:bookmarkEnd w:id="2"/>
      <w:proofErr w:type="spellEnd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f687a116-da41-41a9-8c31-63d3ecc684a2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1011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1011C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A11F3C" w:rsidRDefault="00A11F3C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1F3C" w:rsidRDefault="00A11F3C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1F3C" w:rsidRDefault="00A11F3C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11F3C" w:rsidRDefault="00A11F3C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9E58E0" w:rsidRPr="008E3273" w:rsidRDefault="009E58E0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  <w:r w:rsidRPr="008E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9E58E0" w:rsidRPr="008E3273" w:rsidRDefault="009E58E0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5CF1" w:rsidRDefault="008F1651" w:rsidP="00D1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рабочая программа по русскому языку для </w:t>
      </w:r>
      <w:r w:rsidR="00F7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10-11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F7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05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="00D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CF1" w:rsidRPr="00AD1318" w:rsidRDefault="00AD1318" w:rsidP="00AD1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25CF1" w:rsidRPr="00AD1318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«Об образовании  в Российской Федерации» ст. 2, п. 9;</w:t>
      </w:r>
    </w:p>
    <w:p w:rsidR="00A25CF1" w:rsidRPr="00AD1318" w:rsidRDefault="00AD1318" w:rsidP="00AD1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25CF1" w:rsidRPr="00AD1318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Федерального государственного образовательного стандарта среднего общего образования, утверждённого  Приказом </w:t>
      </w:r>
      <w:proofErr w:type="spellStart"/>
      <w:r w:rsidR="00A25CF1" w:rsidRPr="00AD1318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="00A25CF1" w:rsidRPr="00AD1318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№ 413;</w:t>
      </w:r>
    </w:p>
    <w:p w:rsidR="00A25CF1" w:rsidRPr="00AD1318" w:rsidRDefault="00AD1318" w:rsidP="00AD13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A25CF1" w:rsidRPr="00AD1318">
        <w:rPr>
          <w:rFonts w:ascii="Times New Roman" w:hAnsi="Times New Roman" w:cs="Times New Roman"/>
          <w:color w:val="000000"/>
          <w:sz w:val="24"/>
          <w:szCs w:val="24"/>
        </w:rPr>
        <w:t>ООП СОО МКОУ «Пахомовская СОШ»</w:t>
      </w:r>
    </w:p>
    <w:p w:rsidR="00D1104E" w:rsidRPr="00AD1318" w:rsidRDefault="00AD1318" w:rsidP="00AD13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1104E" w:rsidRPr="00A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 по русскому языку для 10-11 классов под редакцией </w:t>
      </w:r>
      <w:proofErr w:type="spellStart"/>
      <w:r w:rsidR="00D1104E" w:rsidRPr="00A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Рыбченковой</w:t>
      </w:r>
      <w:proofErr w:type="spellEnd"/>
      <w:r w:rsidR="008E3273" w:rsidRPr="00A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</w:t>
      </w:r>
      <w:r w:rsidR="00D1104E" w:rsidRPr="00A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3273" w:rsidRPr="00AD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A25CF1" w:rsidRDefault="00A25CF1" w:rsidP="00A25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8E0" w:rsidRPr="009E58E0" w:rsidRDefault="00A25CF1" w:rsidP="00A25CF1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  <w:r w:rsidRP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Согласно учебному плану для универсального профиля «Русский язык» </w:t>
      </w:r>
      <w:r w:rsidR="00F7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A1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</w:t>
      </w:r>
      <w:r w:rsidR="00F7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="00A1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7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изучается на </w:t>
      </w:r>
      <w:r w:rsidR="00A11F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базовом</w:t>
      </w:r>
      <w:r w:rsidRP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 в </w:t>
      </w:r>
      <w:r w:rsidRPr="00A25CF1">
        <w:rPr>
          <w:rFonts w:ascii="Times New Roman" w:hAnsi="Times New Roman" w:cs="Times New Roman"/>
          <w:color w:val="000000"/>
          <w:sz w:val="24"/>
          <w:szCs w:val="24"/>
        </w:rPr>
        <w:t>объёме 204 часа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25CF1">
        <w:rPr>
          <w:rFonts w:ascii="Times New Roman" w:hAnsi="Times New Roman" w:cs="Times New Roman"/>
          <w:color w:val="000000"/>
          <w:sz w:val="24"/>
          <w:szCs w:val="24"/>
        </w:rPr>
        <w:t>3 часа в неделю</w:t>
      </w:r>
      <w:r w:rsidR="00A11F3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Цели </w:t>
      </w:r>
      <w:r w:rsidR="00130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9E58E0" w:rsidRPr="009E58E0" w:rsidRDefault="009E58E0" w:rsidP="009E5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8E32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8E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 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E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дальнейшее развитие и совершенствование</w:t>
      </w:r>
      <w:r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E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освоение знаний</w:t>
      </w:r>
      <w:r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E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 умениями</w:t>
      </w:r>
      <w:r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8E32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применение 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lang w:eastAsia="ru-RU"/>
        </w:rPr>
      </w:pPr>
    </w:p>
    <w:p w:rsidR="009E58E0" w:rsidRPr="009E58E0" w:rsidRDefault="001305CE" w:rsidP="00BA22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9E58E0"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адачи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8E0" w:rsidRPr="009E58E0" w:rsidRDefault="001305CE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углубить знания, полученные в 5-9 классе, развить умения учащихся по фонетике,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графике, лексике и фразеологии, грамматике и правописанию.</w:t>
      </w:r>
    </w:p>
    <w:p w:rsidR="009E58E0" w:rsidRPr="009E58E0" w:rsidRDefault="001305CE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орфографическую и пунктуационную грамотность учащихся.</w:t>
      </w:r>
    </w:p>
    <w:p w:rsidR="009E58E0" w:rsidRPr="009E58E0" w:rsidRDefault="001305CE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расширить знания учащихся о тексте, совершенствовать навыки конструирования текста.</w:t>
      </w:r>
    </w:p>
    <w:p w:rsidR="009E58E0" w:rsidRPr="009E58E0" w:rsidRDefault="001305CE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дальнейшее овладение функциональными стилями речи с одновременным расширением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их признаках и правилах использования.</w:t>
      </w:r>
    </w:p>
    <w:p w:rsidR="001305CE" w:rsidRDefault="001305CE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 речи и мышления учащихся. </w:t>
      </w:r>
    </w:p>
    <w:p w:rsidR="009E58E0" w:rsidRPr="009E58E0" w:rsidRDefault="001305CE" w:rsidP="008E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E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речи, ее содержание и формы определяются органичным сближением курса русского языка с литературой, систематическим обращением к текстам изучаемых в старших классах произведений, выходом на изобразительно</w:t>
      </w:r>
      <w:r w:rsidR="00D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средства, чем обеспечивается более высокий уровень восприятия учащимися художественной формы произведения, более глубокое проникновение в его идейно-образное, эстетическое, нравственное содержание.</w:t>
      </w:r>
    </w:p>
    <w:p w:rsidR="009E58E0" w:rsidRPr="009E58E0" w:rsidRDefault="009E58E0" w:rsidP="009E58E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8E3273" w:rsidRDefault="008E3273" w:rsidP="008E327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6388" w:rsidRPr="006E6388" w:rsidRDefault="006E6388" w:rsidP="008E327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8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Личностные результаты</w:t>
      </w:r>
      <w:r w:rsidRPr="009E58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E58E0" w:rsidRPr="003F4A37" w:rsidRDefault="009E58E0" w:rsidP="008E3273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осознание феномена родного языка как духовной, культурной, нравственной основы личности; 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понимание роли родного языка для самореализации, самовыражение личности в различных областях человеческой деятельности;</w:t>
      </w:r>
    </w:p>
    <w:p w:rsidR="009E58E0" w:rsidRPr="009E58E0" w:rsidRDefault="009E58E0" w:rsidP="003F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речевом идеале; стремление к речевому самосовершенствованию; способность анализировать и оценивать нормативный этический и коммуникативный аспекты речевого высказывания;</w:t>
      </w:r>
    </w:p>
    <w:p w:rsidR="009E58E0" w:rsidRDefault="009E58E0" w:rsidP="003F4A3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продуктивного, рецептивного и потенциального словаря; расширение круга используемых языковых и речевых средств.</w:t>
      </w:r>
    </w:p>
    <w:p w:rsidR="008E3273" w:rsidRPr="009E58E0" w:rsidRDefault="008E3273" w:rsidP="008E32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58E0" w:rsidRPr="009E58E0" w:rsidRDefault="008E3273" w:rsidP="008E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9E58E0" w:rsidRPr="007E6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="009E58E0" w:rsidRPr="007E6D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58E0" w:rsidRPr="008E3273" w:rsidRDefault="008E3273" w:rsidP="008E3273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9E58E0" w:rsidRPr="008E3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 в разных коммуникативных условиях: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разными видами чтения и </w:t>
      </w:r>
      <w:proofErr w:type="spellStart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умениями выступать перед аудиторией старшеклассников с докладом; защищать реферат, проектную работу; участвовать в спорах, диспутах, свободно и правильно излагая свои мысли в устной и письменной форме;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разными способами организации интеллектуальной деятельности и представления её результатов в различных формах: приёмами отбор и систематизации материала на определённую тему; умениями определять цели предстоящей работы (в т. ч. совместной деятельности), проводить самостоятельный поиск информации, анализировать и отбирать её; способностью предъявлять результаты деятельности (самостоятельной, групповой) в виде рефератов, проектов; оценивать достигнутые результаты и адекватно формулировать их в устной и письменной форме;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способность пользоваться русским языком как средством получения знаний в разных   </w:t>
      </w:r>
    </w:p>
    <w:p w:rsidR="009E58E0" w:rsidRPr="009E58E0" w:rsidRDefault="003F4A37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58E0"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областях современной науки, совершенствовать умение применять полученные знания, 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 навыки анализа языковых явлений на </w:t>
      </w:r>
      <w:proofErr w:type="spellStart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уровне;</w:t>
      </w:r>
    </w:p>
    <w:p w:rsidR="009E58E0" w:rsidRPr="009E58E0" w:rsidRDefault="009E58E0" w:rsidP="008E327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получению высшего образования по избранному профилю, подготовка к различным формам учебно-познавательной деятельности в вузе;</w:t>
      </w:r>
    </w:p>
    <w:p w:rsidR="008E3273" w:rsidRDefault="009E58E0" w:rsidP="008E3273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</w:t>
      </w:r>
    </w:p>
    <w:p w:rsidR="009E58E0" w:rsidRPr="009E58E0" w:rsidRDefault="009E58E0" w:rsidP="008E32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8E0" w:rsidRPr="009E58E0" w:rsidRDefault="007E6D1B" w:rsidP="008E3273">
      <w:pPr>
        <w:shd w:val="clear" w:color="auto" w:fill="FFFFFF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E58E0" w:rsidRPr="009E58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9E58E0" w:rsidRPr="00A25CF1" w:rsidRDefault="009E58E0" w:rsidP="00A25CF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</w:t>
      </w:r>
    </w:p>
    <w:p w:rsidR="009E58E0" w:rsidRPr="009E58E0" w:rsidRDefault="009E58E0" w:rsidP="00A25CF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</w:t>
      </w:r>
    </w:p>
    <w:p w:rsidR="009E58E0" w:rsidRPr="009E58E0" w:rsidRDefault="009E58E0" w:rsidP="003F4A3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деятельности: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E5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аудирование</w:t>
      </w:r>
      <w:proofErr w:type="spellEnd"/>
      <w:r w:rsidRPr="009E5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чтение: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понимание содержания устного и письменного высказывания, основной и дополнительной, явной и скрытой (подтекстовой) информации;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полным пониманием </w:t>
      </w:r>
      <w:proofErr w:type="spellStart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аудиотекста</w:t>
      </w:r>
      <w:proofErr w:type="spellEnd"/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пониманием основного содержания, с выборочным извлечением информации) в зависимости от коммуникативной задачи;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извлекать необходимую информацию из различных источников: учебно- 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умениями информационной переработки прочитанных и прослушанных текстов и представление их в виде тезисов, конспектов, аннотаций, рефератов; 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8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говорение и письмо: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 культурной и деловой сферах общения;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подготовленное выступление перед аудиторией с докладом; защита рефератов, проекта;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в практике речевого общения орфоэпических, лексических, грамматических, стилистических норм современного русского литературного языка; соблюдение на письме орфографических и пунктуационных норм;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норм речевого поведения в социально-культурной, официально-деловой и учебно-научной сферах общения, в том числе в совместной учебной деятельности, при обсуждении дискуссионных проблем, на защите реферата, проектной работы;</w:t>
      </w:r>
    </w:p>
    <w:p w:rsidR="009E58E0" w:rsidRPr="009E58E0" w:rsidRDefault="009E58E0" w:rsidP="003F4A3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речевого самоконтроля; анализ речи с точки зрения её эффективности в достижении поставленных коммуникативных задач; владение разными способами редактирования текстов;</w:t>
      </w:r>
    </w:p>
    <w:p w:rsidR="009E58E0" w:rsidRPr="009E58E0" w:rsidRDefault="009E58E0" w:rsidP="009E5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</w:t>
      </w:r>
      <w:r w:rsid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базовых понятий функциональной стилистики и культуры речи: функциональные </w:t>
      </w:r>
    </w:p>
    <w:p w:rsidR="00A25CF1" w:rsidRDefault="009E58E0" w:rsidP="00A25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языка, речевая деятельности и её основн</w:t>
      </w:r>
      <w:r w:rsidR="003F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виды, речевая ситуация и </w:t>
      </w:r>
      <w:r w:rsidRPr="009E58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культуры речи;</w:t>
      </w:r>
    </w:p>
    <w:p w:rsidR="009E58E0" w:rsidRPr="00A25CF1" w:rsidRDefault="00A25CF1" w:rsidP="00A25C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 </w:t>
      </w:r>
      <w:r w:rsidR="009E58E0" w:rsidRPr="00A25C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разных видов языкового анализа слов, предложений и текстов различных функциональных стилей и разновидностей языка; анализ языковых единиц с точки зрения правильности, точности и уместности их употребления; проведение лингвистического анализа текстов разной функционально-стилевой и жанровой принадлежности; оценка коммуникативной и эстетической стороны речевого высказывания.</w:t>
      </w:r>
    </w:p>
    <w:p w:rsidR="008E3273" w:rsidRDefault="008E3273" w:rsidP="008E327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160" w:line="240" w:lineRule="auto"/>
        <w:ind w:left="365"/>
        <w:jc w:val="center"/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</w:pPr>
    </w:p>
    <w:p w:rsidR="009E58E0" w:rsidRPr="008E3273" w:rsidRDefault="009E58E0" w:rsidP="008E3273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spacing w:after="160" w:line="240" w:lineRule="auto"/>
        <w:ind w:left="365"/>
        <w:jc w:val="center"/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</w:pPr>
      <w:r w:rsidRPr="008E3273"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  <w:t>С</w:t>
      </w:r>
      <w:r w:rsidR="0034014F"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  <w:t>одержание учебного предмета</w:t>
      </w:r>
      <w:r w:rsidR="00BA22DB" w:rsidRPr="008E3273">
        <w:rPr>
          <w:rFonts w:ascii="Times New Roman" w:eastAsia="Times New Roman" w:hAnsi="Times New Roman" w:cs="Times New Roman"/>
          <w:b/>
          <w:bCs/>
          <w:iCs/>
          <w:spacing w:val="-16"/>
          <w:sz w:val="28"/>
          <w:szCs w:val="28"/>
          <w:lang w:eastAsia="ru-RU"/>
        </w:rPr>
        <w:t xml:space="preserve"> </w:t>
      </w:r>
    </w:p>
    <w:p w:rsidR="00E71C10" w:rsidRP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Содержание, обеспечивающее формирование</w:t>
      </w:r>
    </w:p>
    <w:p w:rsid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коммуникативной компетенции</w:t>
      </w:r>
    </w:p>
    <w:p w:rsidR="0089130E" w:rsidRPr="00E71C10" w:rsidRDefault="0089130E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Речь. Речевое общение</w:t>
      </w:r>
    </w:p>
    <w:p w:rsidR="008907D9" w:rsidRPr="00E71C10" w:rsidRDefault="008907D9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8E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Речь как деятельность. Виды речевой деятельности: чтение, </w:t>
      </w:r>
      <w:proofErr w:type="spellStart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говорение, письмо. Культура чтения, </w:t>
      </w:r>
      <w:proofErr w:type="spellStart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говорения и письма. Речевое общение и его основные элементы. Виды речевого общения. Сферы речевого общения.</w:t>
      </w:r>
    </w:p>
    <w:p w:rsidR="00E71C10" w:rsidRPr="00E71C10" w:rsidRDefault="00E71C10" w:rsidP="008E32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Совершенствование основных видов речевой деятельности. Адекватное понимание содержания устного и письменного высказывания, основной и дополнительной, 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полным пониманием </w:t>
      </w:r>
      <w:proofErr w:type="spellStart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устных и письменных монологических и диалогических высказываний различных типов и жанров в учебно-научной (на материале изучаемых учебных дисциплин),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 Анализ речевых высказываний 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средств в соответствии с ситуацией и сферой речевого общения.</w:t>
      </w:r>
    </w:p>
    <w:p w:rsidR="008907D9" w:rsidRPr="00E71C10" w:rsidRDefault="008907D9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Содержание, обеспечивающее формирование</w:t>
      </w:r>
    </w:p>
    <w:p w:rsidR="00E71C10" w:rsidRP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языковой и лингвистической (языковедческой)</w:t>
      </w:r>
    </w:p>
    <w:p w:rsid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компетенции</w:t>
      </w:r>
    </w:p>
    <w:p w:rsidR="008E3273" w:rsidRPr="00E71C10" w:rsidRDefault="008E3273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Русский язык в Российской Федерации. Русский язык в кругу языков народов России. Влияние русского языка на становление и раз</w:t>
      </w:r>
      <w:r w:rsidR="00891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других языков России.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язык и язык художественной литературы.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системе языка, его единицах и уровнях, взаимосвязях и отношениях единиц разных уровней языка.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место в системе языка и речи. Особенности фонетической, лексической, грамм</w:t>
      </w:r>
      <w:r w:rsidR="0089130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атической систем русского языка</w:t>
      </w: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C10" w:rsidRP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Default="00E71C10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Функциональная стилистика</w:t>
      </w:r>
    </w:p>
    <w:p w:rsidR="00EE27E7" w:rsidRPr="00E71C10" w:rsidRDefault="00EE27E7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Функциональная стилистика как учение о функционально-стилистической дифференциации языка.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речевого этикета в официально-деловой, научной и публицистической сферах общения.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(резюме, характеристика и др.) стилей, разговорной речи (рассказ, беседа, спор).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</w:p>
    <w:p w:rsid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использованием изобразительно-выразительных средств языка в публицистических и художественных текстах. Проведение стилистического анализа текстов разных стилей и функциональных разновидностей языка.</w:t>
      </w:r>
    </w:p>
    <w:p w:rsidR="008907D9" w:rsidRPr="00E71C10" w:rsidRDefault="008907D9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Default="00E71C10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Культура речи</w:t>
      </w:r>
    </w:p>
    <w:p w:rsidR="00EE27E7" w:rsidRPr="00E71C10" w:rsidRDefault="00EE27E7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Культура речи как раздел лингвистики. Основные аспекты культуры речи: нормативный, коммуникативный и этический. Коммуникативная целесообразность,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уместность, точность, ясность, выразительность речи. Причины коммуникативных неудач, их предупреждение и преодоление.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словари современного русского языка и справочники.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Уместность использования языковых средств в речевом высказывании.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выбора наиболее точных языковых средств в соответствии со сферами и ситуациями речевого общения.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речевого поведения в социально-культурной, официально-деловой и учебно-научной сферах общения, в том числе при обсуждении дискуссионных проблем, на защите реферата, проектной работы.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нормативных словарей русского языка и справочников.</w:t>
      </w:r>
    </w:p>
    <w:p w:rsidR="00EE27E7" w:rsidRPr="00E71C10" w:rsidRDefault="00EE27E7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Содержание, обеспечивающее формирование</w:t>
      </w:r>
    </w:p>
    <w:p w:rsidR="00E71C10" w:rsidRDefault="00E71C10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культуроведческой</w:t>
      </w:r>
      <w:proofErr w:type="spellEnd"/>
      <w:r w:rsidRPr="00E71C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компетенции</w:t>
      </w:r>
    </w:p>
    <w:p w:rsidR="00EE27E7" w:rsidRPr="00E71C10" w:rsidRDefault="00EE27E7" w:rsidP="00E71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имена. Русские пословицы и поговорки. Взаимообогащение языков как результат взаимодействия национальных культур.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E71C10" w:rsidRP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</w:t>
      </w:r>
    </w:p>
    <w:p w:rsidR="00E71C10" w:rsidRDefault="00E71C10" w:rsidP="00C608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C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правил русского речевого этикета в учебной деятельности и повседневной жизни.</w:t>
      </w:r>
    </w:p>
    <w:p w:rsidR="008907D9" w:rsidRPr="00E71C10" w:rsidRDefault="008907D9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206" w:rsidRDefault="00B55206" w:rsidP="00E71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0479"/>
      </w:tblGrid>
      <w:tr w:rsidR="009E58E0" w:rsidRPr="009E58E0" w:rsidTr="00DE0A61">
        <w:tc>
          <w:tcPr>
            <w:tcW w:w="36" w:type="dxa"/>
            <w:shd w:val="clear" w:color="auto" w:fill="FFFFFF"/>
            <w:hideMark/>
          </w:tcPr>
          <w:p w:rsidR="009E58E0" w:rsidRPr="009E58E0" w:rsidRDefault="009E58E0" w:rsidP="006E6388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89" w:type="dxa"/>
            <w:shd w:val="clear" w:color="auto" w:fill="FFFFFF"/>
            <w:hideMark/>
          </w:tcPr>
          <w:p w:rsidR="00BA22DB" w:rsidRDefault="00BA22DB" w:rsidP="005A6CB9">
            <w:pPr>
              <w:shd w:val="clear" w:color="auto" w:fill="FFFFFF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1F3C" w:rsidRDefault="00A11F3C" w:rsidP="00C608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F3C" w:rsidRDefault="00A11F3C" w:rsidP="00C608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11F3C" w:rsidRDefault="00A11F3C" w:rsidP="00C608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608F2" w:rsidRPr="0034014F" w:rsidRDefault="00C608F2" w:rsidP="00C608F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401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ТЕМАТИЧЕСКОЕ ПЛАНИРОВАНИЕ </w:t>
            </w:r>
          </w:p>
          <w:p w:rsidR="006E6388" w:rsidRDefault="006E6388" w:rsidP="003F4A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193" w:type="dxa"/>
              <w:tblInd w:w="246" w:type="dxa"/>
              <w:tblLook w:val="04A0" w:firstRow="1" w:lastRow="0" w:firstColumn="1" w:lastColumn="0" w:noHBand="0" w:noVBand="1"/>
            </w:tblPr>
            <w:tblGrid>
              <w:gridCol w:w="858"/>
              <w:gridCol w:w="5518"/>
              <w:gridCol w:w="1288"/>
              <w:gridCol w:w="1053"/>
              <w:gridCol w:w="1476"/>
            </w:tblGrid>
            <w:tr w:rsidR="00A24886" w:rsidRPr="00C608F2" w:rsidTr="00A11F3C">
              <w:trPr>
                <w:trHeight w:val="315"/>
              </w:trPr>
              <w:tc>
                <w:tcPr>
                  <w:tcW w:w="8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24886" w:rsidRPr="00C608F2" w:rsidRDefault="00A24886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004223" w:rsidRDefault="00A24886" w:rsidP="005C3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4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Повторение  </w:t>
                  </w:r>
                  <w:proofErr w:type="gramStart"/>
                  <w:r w:rsidRPr="00004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изученного</w:t>
                  </w:r>
                  <w:proofErr w:type="gramEnd"/>
                  <w:r w:rsidRPr="000042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в 10-м классе 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C608F2" w:rsidRDefault="00DB628A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886" w:rsidRPr="00A24886" w:rsidRDefault="00DB628A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4886" w:rsidRPr="00C608F2" w:rsidTr="00A11F3C">
              <w:trPr>
                <w:trHeight w:val="315"/>
              </w:trPr>
              <w:tc>
                <w:tcPr>
                  <w:tcW w:w="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886" w:rsidRPr="001B3F88" w:rsidRDefault="00A24886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004223" w:rsidRDefault="007C0521" w:rsidP="005C3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Язык и речь</w:t>
                  </w:r>
                  <w:r w:rsidR="00250F20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. Культура речи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C608F2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A24886" w:rsidRPr="00C608F2" w:rsidTr="00554942">
              <w:trPr>
                <w:trHeight w:val="315"/>
              </w:trPr>
              <w:tc>
                <w:tcPr>
                  <w:tcW w:w="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886" w:rsidRPr="001B3F88" w:rsidRDefault="00A24886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004223" w:rsidRDefault="007C0521" w:rsidP="000042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>Функциональная стилистика и культура речи</w:t>
                  </w:r>
                  <w:r w:rsidR="00A24886" w:rsidRPr="00004223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A24886" w:rsidRPr="00C608F2" w:rsidRDefault="00A24886" w:rsidP="00250F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50F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A24886" w:rsidRPr="00C608F2" w:rsidTr="00554942">
              <w:trPr>
                <w:trHeight w:val="315"/>
              </w:trPr>
              <w:tc>
                <w:tcPr>
                  <w:tcW w:w="85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4886" w:rsidRPr="001B3F88" w:rsidRDefault="00A24886" w:rsidP="003F4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4886" w:rsidRPr="00004223" w:rsidRDefault="00A24886" w:rsidP="007C05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  <w:lang w:eastAsia="ru-RU"/>
                    </w:rPr>
                  </w:pPr>
                  <w:r w:rsidRPr="00004223">
                    <w:rPr>
                      <w:rFonts w:ascii="Times New Roman" w:eastAsia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Повторение. 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A24886" w:rsidRPr="00C608F2" w:rsidTr="00250F20">
              <w:trPr>
                <w:trHeight w:val="315"/>
              </w:trPr>
              <w:tc>
                <w:tcPr>
                  <w:tcW w:w="8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4886" w:rsidRPr="001B3F88" w:rsidRDefault="00A24886" w:rsidP="003F4A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24886" w:rsidRPr="001B3F88" w:rsidRDefault="00A24886" w:rsidP="005C3AA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A24886" w:rsidRPr="00004223" w:rsidRDefault="00A24886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00422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24886" w:rsidRPr="00A24886" w:rsidRDefault="00250F20" w:rsidP="00C608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</w:tbl>
          <w:p w:rsidR="009E58E0" w:rsidRPr="009E58E0" w:rsidRDefault="009E58E0" w:rsidP="00714AE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0A61" w:rsidRDefault="00DE0A61" w:rsidP="00DE0A61">
      <w:pPr>
        <w:spacing w:after="0" w:line="220" w:lineRule="atLeast"/>
        <w:ind w:firstLine="360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DE0A61" w:rsidRDefault="00DE0A61" w:rsidP="00DE0A61">
      <w:pPr>
        <w:spacing w:after="0" w:line="220" w:lineRule="atLeast"/>
        <w:ind w:firstLine="360"/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</w:pPr>
    </w:p>
    <w:p w:rsidR="00DE0A61" w:rsidRPr="00DE0A61" w:rsidRDefault="00DE0A61" w:rsidP="00DE0A61">
      <w:pPr>
        <w:spacing w:after="0" w:line="220" w:lineRule="atLeast"/>
        <w:ind w:firstLine="360"/>
        <w:rPr>
          <w:rFonts w:ascii="&amp;quot" w:eastAsia="Times New Roman" w:hAnsi="&amp;quot" w:cs="Times New Roman"/>
          <w:color w:val="000000"/>
          <w:lang w:eastAsia="ru-RU"/>
        </w:rPr>
      </w:pPr>
      <w:r w:rsidRPr="00DE0A6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 xml:space="preserve">Учебные пособия для </w:t>
      </w:r>
      <w:proofErr w:type="gramStart"/>
      <w:r w:rsidRPr="00DE0A6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DE0A6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, дидактический материал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В.Н. Александров «Анализ поэтического текста». – Челябинск: Взгляд 2004.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Александров В.Н. Единый государственный экзамен. Русский язык. Сочинение-рассуждение: Учебное пособие для 10-11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кл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/ Александров В.Н., Александрова О.И. – Челябинск: Взгляд, 2005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Александров В.Н. Единый государственный экзамен. Русский язык. Справочные материалы, контрольно-тренировочные упражнения, создание текста. / Александров В.Н., Александрова О.И. – Челябинск: Взгляд, 2003.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А.Д.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Дейкина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, Л.И. Журавлёва, Т.М.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Пахнова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. Практикум по русскому языку: Пунктуация: Алгоритмы. Памятки. Таблицы. Упражнения./ А.Д.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Дейкина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, Л.И. Журавлёва, Т.М.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Пахнова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. – М.: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Вербум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-М, 2004.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 Русский язык. Дидактические   материалы. 10-11 класс.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А.И.Власенков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Л.М.Рыбченкова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– М.: Просвещение, 2010.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 А.Б.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Малюшкин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, Л.Н.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Иконницкая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Тестовые задания для проверки знаний учащихся по русскому языку: 10-11 классы. – М.: Творческий центр «Сфера», 2010.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Баранов М.Т. Школьный орфографический словарь русского языка. – 9-е изд. – М., 2004.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Баранов М.Т. Школьный словарь образования слов русского языка. – 2-е изд. – М., 2005.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Жуков В.П., Жуков А.В. Школьный фразеологический словарь русского языка. – 4-е изд.,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перераб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и доп. – М., 2003.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Лапатухин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М.С. и др. Школьный толковый словарь русского языка / под ред.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Ф.П.Филина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– 2-е изд. – М., 1998.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Лекант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П.А.,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Леденева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В.В. Школьный орфоэпический словарь русского языка. – М., 2005.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Львов М.Р. Школьный словарь антонимов русского языка. – 6-е изд. – М., 2003.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Ожегов С. И. и Шведова Н.Ю. Толковый словарь русского языка: 80000 слов и фразеологических выражений. Российская академия наук. Институт русского языка им. В. В. Виноградова. – 4-е изд., </w:t>
      </w:r>
      <w:proofErr w:type="gram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дополненное</w:t>
      </w:r>
      <w:proofErr w:type="gram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– М.: «А ТЕМП», 2004.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Одинцов В.В. и др. Школьный словарь иностранных слов. – 7-е изд. – М., 2005.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Потиха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З.А. Школьный словарь строения слов русского языка. – 2-е изд. – М., 1998.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Тихонов А..Н. Школьный словообразовательный словарь русского языка. – 2 изд.,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перераб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 – м., 1991.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Ушаков Д.Н., Крючков С.Е. Орфографический словарь.- 41-е изд. – М., 1990.</w:t>
      </w:r>
    </w:p>
    <w:p w:rsidR="00DE0A61" w:rsidRPr="00DE0A61" w:rsidRDefault="00DE0A61" w:rsidP="00DE0A61">
      <w:pPr>
        <w:numPr>
          <w:ilvl w:val="0"/>
          <w:numId w:val="24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Шанский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Н.М., Боброва Т.А. Школьный этимологический словарь русского языка. - М., 1997.</w:t>
      </w:r>
    </w:p>
    <w:p w:rsidR="00DE0A61" w:rsidRPr="00DE0A61" w:rsidRDefault="00DE0A61" w:rsidP="00DE0A61">
      <w:pPr>
        <w:spacing w:after="0" w:line="220" w:lineRule="atLeast"/>
        <w:ind w:left="360"/>
        <w:rPr>
          <w:rFonts w:ascii="&amp;quot" w:eastAsia="Times New Roman" w:hAnsi="&amp;quot" w:cs="Times New Roman"/>
          <w:color w:val="000000"/>
          <w:lang w:eastAsia="ru-RU"/>
        </w:rPr>
      </w:pPr>
      <w:r w:rsidRPr="00DE0A6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Методические пособия для учителя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Власенков А.И.,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Рыбченкова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Л.М. Методические рекомендации к учебнику «Русский язык. Грамматика. Текст. Стили речи. 10-11 классы», книга для учителя, издание 5-е – М.: Просвещение, 2002.  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Цыбулько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И.П. и др. Единый государственный экзамен. Русский язык. Контрольные измерительные материалы 2009-2010 – М.: Просвещение, 2010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lastRenderedPageBreak/>
        <w:t>Цыбулько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И.П., Александров В.Н., Соловьева Т.В. и др. Русский язык. Типичные ошибки при выполнении заданий Единого государственного экзамена. – М.: Русское слово, 2009.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Единый государственный экзамен. Русский язык. Универсальные материалы для подготовки учащихся/ ФИПИ авторы составители: В.И. Капинос, И.П.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Цыбулько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– М.: Интеллект-Центр, 2009.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Самое полное издание типовых вариантов реальных заданий ЕГЭ. 2009. Русский язык/ ФИПИ авторы составители: А.Ю.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Бисеров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, Н.В. Соколова – М.: </w:t>
      </w: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Астрель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, 2009.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Пахнова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Т.М. Русский язык: Интенсивная подготовка к ЕГЭ в процессе работы  с текстом. – М.: Дрофа, 2009.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Долина Т.А. Готовимся к единому государственному экзамену: учимся аргументировать собственное мнение по проблеме: пособие для учащихся. – М.: ООО «Русское слово – учебник», 2010.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Кушевич</w:t>
      </w:r>
      <w:proofErr w:type="spellEnd"/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 xml:space="preserve"> Т.А. Изучение выразительных возможностей русского языка: повторительно-обобщающие уроки в 10-11 классах.  – М.: Чистые пруды, 2006.</w:t>
      </w:r>
    </w:p>
    <w:p w:rsidR="00DE0A61" w:rsidRPr="00DE0A61" w:rsidRDefault="00DE0A61" w:rsidP="00DE0A61">
      <w:pPr>
        <w:numPr>
          <w:ilvl w:val="0"/>
          <w:numId w:val="25"/>
        </w:numPr>
        <w:spacing w:before="30" w:after="30" w:line="220" w:lineRule="atLeast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Хазанова И.В. Подготовка к ЕГЭ с помощью диктантов. – М.: Чистые пруды, 2005.</w:t>
      </w:r>
    </w:p>
    <w:p w:rsidR="00DE0A61" w:rsidRPr="00DE0A61" w:rsidRDefault="00DE0A61" w:rsidP="00DE0A61">
      <w:pPr>
        <w:spacing w:after="0" w:line="220" w:lineRule="atLeast"/>
        <w:ind w:left="360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DE0A61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Электронные образовательные ресурсы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8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единая коллекция цифровых образовательных ресурсов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9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ФЦИОР (Министерство образования и науки РФ)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0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http://windows.edu.ru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единое окно доступа к образовательным ресурсам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1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http://www.ed.gov.ru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сайт Министерства образования РФ.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2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федеральный портал «Российское образование»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3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http://www.ege.edu.ru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официальный информационный портал ЕГЭ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4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www.fipi.ru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Федеральный Институт Педагогических Измерений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5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http://www.school.edu.ru/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Российский общеобразовательный портал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6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http://www.apkppro.ru/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Академия повышения квалификации и профессиональной переподготовки работников образования РФ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7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http://ps.1september.ru/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газета «Первое сентября»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8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http://www.ug.ru/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«Учительская газета»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19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http://www.schoolbase.ru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Школы России</w:t>
      </w:r>
    </w:p>
    <w:p w:rsidR="00DE0A61" w:rsidRPr="00DE0A61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20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www.zavuch.info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ЗАВУЧ</w:t>
      </w:r>
      <w:proofErr w:type="gramStart"/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.И</w:t>
      </w:r>
      <w:proofErr w:type="gramEnd"/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НФО</w:t>
      </w:r>
    </w:p>
    <w:p w:rsidR="00DE0A61" w:rsidRPr="00666442" w:rsidRDefault="002B52AE" w:rsidP="00DE0A61">
      <w:pPr>
        <w:numPr>
          <w:ilvl w:val="0"/>
          <w:numId w:val="26"/>
        </w:numPr>
        <w:spacing w:before="30" w:after="30" w:line="220" w:lineRule="atLeast"/>
        <w:jc w:val="both"/>
        <w:rPr>
          <w:rFonts w:ascii="&amp;quot" w:eastAsia="Times New Roman" w:hAnsi="&amp;quot" w:cs="Arial"/>
          <w:color w:val="000000"/>
          <w:lang w:eastAsia="ru-RU"/>
        </w:rPr>
      </w:pPr>
      <w:hyperlink r:id="rId21" w:history="1">
        <w:r w:rsidR="00DE0A61" w:rsidRPr="00DE0A61">
          <w:rPr>
            <w:rFonts w:ascii="&amp;quot" w:eastAsia="Times New Roman" w:hAnsi="&amp;quot" w:cs="Arial"/>
            <w:b/>
            <w:bCs/>
            <w:color w:val="0000FF"/>
            <w:sz w:val="24"/>
            <w:szCs w:val="24"/>
            <w:u w:val="single"/>
            <w:lang w:eastAsia="ru-RU"/>
          </w:rPr>
          <w:t>http://www.it-n.ru</w:t>
        </w:r>
      </w:hyperlink>
      <w:r w:rsidR="00DE0A61" w:rsidRPr="00DE0A61">
        <w:rPr>
          <w:rFonts w:ascii="&amp;quot" w:eastAsia="Times New Roman" w:hAnsi="&amp;quot" w:cs="Arial"/>
          <w:color w:val="000000"/>
          <w:sz w:val="24"/>
          <w:szCs w:val="24"/>
          <w:lang w:eastAsia="ru-RU"/>
        </w:rPr>
        <w:t> - Сеть творческих учителей</w:t>
      </w:r>
    </w:p>
    <w:p w:rsidR="00666442" w:rsidRDefault="00666442" w:rsidP="00666442">
      <w:pPr>
        <w:pStyle w:val="a7"/>
        <w:numPr>
          <w:ilvl w:val="0"/>
          <w:numId w:val="26"/>
        </w:numPr>
        <w:tabs>
          <w:tab w:val="clear" w:pos="720"/>
          <w:tab w:val="num" w:pos="709"/>
        </w:tabs>
      </w:pPr>
      <w:r w:rsidRPr="00666442">
        <w:t xml:space="preserve"> </w:t>
      </w:r>
      <w:hyperlink r:id="rId22" w:history="1">
        <w:r w:rsidRPr="007D67D5">
          <w:rPr>
            <w:rStyle w:val="a4"/>
          </w:rPr>
          <w:t>http://gramota.ru/class/istiny</w:t>
        </w:r>
      </w:hyperlink>
      <w:r w:rsidRPr="00666442">
        <w:t xml:space="preserve"> </w:t>
      </w:r>
      <w:r>
        <w:t>- Азбучные истины</w:t>
      </w:r>
      <w:r w:rsidRPr="00666442">
        <w:t xml:space="preserve"> </w:t>
      </w:r>
    </w:p>
    <w:p w:rsidR="00666442" w:rsidRPr="00666442" w:rsidRDefault="00666442" w:rsidP="00666442">
      <w:pPr>
        <w:pStyle w:val="a7"/>
        <w:numPr>
          <w:ilvl w:val="0"/>
          <w:numId w:val="26"/>
        </w:numPr>
      </w:pPr>
      <w:r w:rsidRPr="00666442">
        <w:rPr>
          <w:lang w:val="en-US"/>
        </w:rPr>
        <w:t>http</w:t>
      </w:r>
      <w:r w:rsidRPr="00666442">
        <w:t>://</w:t>
      </w:r>
      <w:proofErr w:type="spellStart"/>
      <w:r w:rsidRPr="00666442">
        <w:rPr>
          <w:lang w:val="en-US"/>
        </w:rPr>
        <w:t>gramota</w:t>
      </w:r>
      <w:proofErr w:type="spellEnd"/>
      <w:r w:rsidRPr="00666442">
        <w:t>.</w:t>
      </w:r>
      <w:proofErr w:type="spellStart"/>
      <w:r w:rsidRPr="00666442">
        <w:rPr>
          <w:lang w:val="en-US"/>
        </w:rPr>
        <w:t>ru</w:t>
      </w:r>
      <w:proofErr w:type="spellEnd"/>
      <w:r w:rsidRPr="00666442">
        <w:t xml:space="preserve">/ </w:t>
      </w:r>
      <w:proofErr w:type="spellStart"/>
      <w:r w:rsidRPr="00666442">
        <w:rPr>
          <w:lang w:val="en-US"/>
        </w:rPr>
        <w:t>slovari</w:t>
      </w:r>
      <w:proofErr w:type="spellEnd"/>
      <w:r w:rsidRPr="00666442">
        <w:t>/</w:t>
      </w:r>
      <w:r w:rsidRPr="00666442">
        <w:rPr>
          <w:lang w:val="en-US"/>
        </w:rPr>
        <w:t>info</w:t>
      </w:r>
      <w:r w:rsidRPr="00666442">
        <w:t>/</w:t>
      </w:r>
      <w:r w:rsidRPr="00666442">
        <w:rPr>
          <w:lang w:val="en-US"/>
        </w:rPr>
        <w:t>lop</w:t>
      </w:r>
      <w:r w:rsidRPr="00666442">
        <w:t xml:space="preserve"> - Академический орфографический словарь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3" w:history="1">
        <w:r w:rsidR="00666442" w:rsidRPr="007D67D5">
          <w:rPr>
            <w:rStyle w:val="a4"/>
          </w:rPr>
          <w:t>http://starling.rinet.ru/indexru.htm</w:t>
        </w:r>
      </w:hyperlink>
      <w:r w:rsidR="00666442" w:rsidRPr="00666442">
        <w:t xml:space="preserve"> </w:t>
      </w:r>
      <w:r w:rsidR="00666442">
        <w:t xml:space="preserve">- </w:t>
      </w:r>
      <w:r w:rsidR="00666442" w:rsidRPr="00666442">
        <w:t>Вавилонская башня. Базы данных по словарям C. И. Ожегова, А. А. Зализняка, М. Фасмера. </w:t>
      </w:r>
    </w:p>
    <w:p w:rsidR="00666442" w:rsidRPr="00666442" w:rsidRDefault="00666442" w:rsidP="00666442">
      <w:pPr>
        <w:pStyle w:val="a7"/>
        <w:numPr>
          <w:ilvl w:val="0"/>
          <w:numId w:val="26"/>
        </w:numPr>
        <w:rPr>
          <w:lang w:val="en-US"/>
        </w:rPr>
      </w:pPr>
      <w:r w:rsidRPr="00666442">
        <w:rPr>
          <w:lang w:val="en-US"/>
        </w:rPr>
        <w:t xml:space="preserve">https:// lasses.ru/grammar/122.Vishnyakova - </w:t>
      </w:r>
      <w:r w:rsidRPr="00666442">
        <w:t>Вишнякова</w:t>
      </w:r>
      <w:r w:rsidRPr="00666442">
        <w:rPr>
          <w:lang w:val="en-US"/>
        </w:rPr>
        <w:t xml:space="preserve"> </w:t>
      </w:r>
      <w:r w:rsidRPr="00666442">
        <w:t>О</w:t>
      </w:r>
      <w:r w:rsidRPr="00666442">
        <w:rPr>
          <w:lang w:val="en-US"/>
        </w:rPr>
        <w:t xml:space="preserve">. </w:t>
      </w:r>
      <w:r w:rsidRPr="00666442">
        <w:t>В</w:t>
      </w:r>
      <w:r w:rsidRPr="00666442">
        <w:rPr>
          <w:lang w:val="en-US"/>
        </w:rPr>
        <w:t xml:space="preserve">.  </w:t>
      </w:r>
      <w:r w:rsidRPr="00666442">
        <w:t>Словарь паронимов русского языка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4" w:history="1">
        <w:r w:rsidR="00666442" w:rsidRPr="007D67D5">
          <w:rPr>
            <w:rStyle w:val="a4"/>
          </w:rPr>
          <w:t>http://gramoty.ru</w:t>
        </w:r>
      </w:hyperlink>
      <w:r w:rsidR="00666442" w:rsidRPr="00666442">
        <w:t xml:space="preserve"> </w:t>
      </w:r>
      <w:r w:rsidR="00666442">
        <w:t xml:space="preserve">- </w:t>
      </w:r>
      <w:r w:rsidR="00666442" w:rsidRPr="00666442">
        <w:t>Древнерусские берестяные грамоты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5" w:history="1">
        <w:r w:rsidR="00666442" w:rsidRPr="007D67D5">
          <w:rPr>
            <w:rStyle w:val="a4"/>
          </w:rPr>
          <w:t>http://gramota.ru/slovari/types</w:t>
        </w:r>
      </w:hyperlink>
      <w:r w:rsidR="00666442">
        <w:t xml:space="preserve"> - </w:t>
      </w:r>
      <w:r w:rsidR="00666442" w:rsidRPr="00666442">
        <w:t>Какие бывают словари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6" w:history="1">
        <w:r w:rsidR="00666442" w:rsidRPr="007D67D5">
          <w:rPr>
            <w:rStyle w:val="a4"/>
          </w:rPr>
          <w:t>http://www.krugosvet.ru</w:t>
        </w:r>
      </w:hyperlink>
      <w:r w:rsidR="00666442" w:rsidRPr="00666442">
        <w:t xml:space="preserve"> </w:t>
      </w:r>
      <w:r w:rsidR="00666442">
        <w:t xml:space="preserve">- </w:t>
      </w:r>
      <w:proofErr w:type="spellStart"/>
      <w:r w:rsidR="00666442" w:rsidRPr="00666442">
        <w:t>Кругосвет</w:t>
      </w:r>
      <w:proofErr w:type="spellEnd"/>
      <w:r w:rsidR="00666442" w:rsidRPr="00666442">
        <w:t> — универсальная энциклопедия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7" w:history="1">
        <w:r w:rsidR="00666442" w:rsidRPr="007D67D5">
          <w:rPr>
            <w:rStyle w:val="a4"/>
          </w:rPr>
          <w:t>http://gramma.ru</w:t>
        </w:r>
      </w:hyperlink>
      <w:r w:rsidR="00666442" w:rsidRPr="00666442">
        <w:t xml:space="preserve"> </w:t>
      </w:r>
      <w:r w:rsidR="00666442">
        <w:t xml:space="preserve">- </w:t>
      </w:r>
      <w:r w:rsidR="00666442" w:rsidRPr="00666442">
        <w:t>Культура письменной речи</w:t>
      </w:r>
    </w:p>
    <w:p w:rsidR="00666442" w:rsidRPr="00666442" w:rsidRDefault="002B52AE" w:rsidP="00666442">
      <w:pPr>
        <w:pStyle w:val="a7"/>
        <w:numPr>
          <w:ilvl w:val="0"/>
          <w:numId w:val="26"/>
        </w:numPr>
      </w:pPr>
      <w:hyperlink r:id="rId28" w:history="1">
        <w:r w:rsidR="00666442" w:rsidRPr="007D67D5">
          <w:rPr>
            <w:rStyle w:val="a4"/>
          </w:rPr>
          <w:t>http://www.lingling.ru</w:t>
        </w:r>
      </w:hyperlink>
      <w:r w:rsidR="00666442">
        <w:t xml:space="preserve"> - </w:t>
      </w:r>
      <w:r w:rsidR="00666442" w:rsidRPr="00666442">
        <w:t>Лингвистика для школьников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29" w:history="1">
        <w:r w:rsidR="00666442" w:rsidRPr="007D67D5">
          <w:rPr>
            <w:rStyle w:val="a4"/>
          </w:rPr>
          <w:t>http://gramota.ru/biblio/magazines/mrs</w:t>
        </w:r>
      </w:hyperlink>
      <w:r w:rsidR="00666442" w:rsidRPr="00666442">
        <w:t xml:space="preserve"> </w:t>
      </w:r>
      <w:r w:rsidR="00666442">
        <w:t>- Мир русского слова</w:t>
      </w:r>
    </w:p>
    <w:p w:rsidR="00666442" w:rsidRDefault="002B52AE" w:rsidP="00666442">
      <w:pPr>
        <w:pStyle w:val="a7"/>
        <w:numPr>
          <w:ilvl w:val="0"/>
          <w:numId w:val="26"/>
        </w:numPr>
      </w:pPr>
      <w:hyperlink r:id="rId30" w:history="1">
        <w:r w:rsidR="00666442" w:rsidRPr="007D67D5">
          <w:rPr>
            <w:rStyle w:val="a4"/>
          </w:rPr>
          <w:t>https://studiorum-ruscorpora.ru-</w:t>
        </w:r>
      </w:hyperlink>
      <w:r w:rsidR="00666442">
        <w:t xml:space="preserve"> </w:t>
      </w:r>
      <w:r w:rsidR="00666442" w:rsidRPr="00666442">
        <w:t>Образовательный портал Национального корпуса русского языка. </w:t>
      </w:r>
    </w:p>
    <w:p w:rsidR="008625CE" w:rsidRDefault="008625CE" w:rsidP="00004223"/>
    <w:sectPr w:rsidR="008625CE" w:rsidSect="0034014F">
      <w:footerReference w:type="default" r:id="rId31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2AE" w:rsidRDefault="002B52AE" w:rsidP="0034014F">
      <w:pPr>
        <w:spacing w:after="0" w:line="240" w:lineRule="auto"/>
      </w:pPr>
      <w:r>
        <w:separator/>
      </w:r>
    </w:p>
  </w:endnote>
  <w:endnote w:type="continuationSeparator" w:id="0">
    <w:p w:rsidR="002B52AE" w:rsidRDefault="002B52AE" w:rsidP="003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091133"/>
      <w:docPartObj>
        <w:docPartGallery w:val="Page Numbers (Bottom of Page)"/>
        <w:docPartUnique/>
      </w:docPartObj>
    </w:sdtPr>
    <w:sdtEndPr/>
    <w:sdtContent>
      <w:p w:rsidR="0034014F" w:rsidRDefault="0034014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CF">
          <w:rPr>
            <w:noProof/>
          </w:rPr>
          <w:t>2</w:t>
        </w:r>
        <w:r>
          <w:fldChar w:fldCharType="end"/>
        </w:r>
      </w:p>
    </w:sdtContent>
  </w:sdt>
  <w:p w:rsidR="0034014F" w:rsidRDefault="0034014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2AE" w:rsidRDefault="002B52AE" w:rsidP="0034014F">
      <w:pPr>
        <w:spacing w:after="0" w:line="240" w:lineRule="auto"/>
      </w:pPr>
      <w:r>
        <w:separator/>
      </w:r>
    </w:p>
  </w:footnote>
  <w:footnote w:type="continuationSeparator" w:id="0">
    <w:p w:rsidR="002B52AE" w:rsidRDefault="002B52AE" w:rsidP="0034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12D"/>
    <w:multiLevelType w:val="multilevel"/>
    <w:tmpl w:val="A1EEDA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46033"/>
    <w:multiLevelType w:val="multilevel"/>
    <w:tmpl w:val="7E9A82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44A2B"/>
    <w:multiLevelType w:val="multilevel"/>
    <w:tmpl w:val="1774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62398"/>
    <w:multiLevelType w:val="multilevel"/>
    <w:tmpl w:val="886E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10CF0"/>
    <w:multiLevelType w:val="multilevel"/>
    <w:tmpl w:val="1E40DC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DB1974"/>
    <w:multiLevelType w:val="hybridMultilevel"/>
    <w:tmpl w:val="B596CA84"/>
    <w:lvl w:ilvl="0" w:tplc="AD261194">
      <w:start w:val="5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2D509F9"/>
    <w:multiLevelType w:val="multilevel"/>
    <w:tmpl w:val="7EE0D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926263"/>
    <w:multiLevelType w:val="multilevel"/>
    <w:tmpl w:val="885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30609"/>
    <w:multiLevelType w:val="hybridMultilevel"/>
    <w:tmpl w:val="4D342732"/>
    <w:lvl w:ilvl="0" w:tplc="A8D21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B0F1E"/>
    <w:multiLevelType w:val="hybridMultilevel"/>
    <w:tmpl w:val="F28A5D5C"/>
    <w:lvl w:ilvl="0" w:tplc="F8AA51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E27AF"/>
    <w:multiLevelType w:val="multilevel"/>
    <w:tmpl w:val="48F67F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6F4D47"/>
    <w:multiLevelType w:val="hybridMultilevel"/>
    <w:tmpl w:val="FC98F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D6B17"/>
    <w:multiLevelType w:val="multilevel"/>
    <w:tmpl w:val="568467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B1122"/>
    <w:multiLevelType w:val="multilevel"/>
    <w:tmpl w:val="0804FE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FB78FF"/>
    <w:multiLevelType w:val="multilevel"/>
    <w:tmpl w:val="51AEE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C09E3"/>
    <w:multiLevelType w:val="hybridMultilevel"/>
    <w:tmpl w:val="53E29582"/>
    <w:lvl w:ilvl="0" w:tplc="24BE17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D4B0D"/>
    <w:multiLevelType w:val="multilevel"/>
    <w:tmpl w:val="0D6A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C31C0"/>
    <w:multiLevelType w:val="hybridMultilevel"/>
    <w:tmpl w:val="CE7021CA"/>
    <w:lvl w:ilvl="0" w:tplc="C69E2D3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70116"/>
    <w:multiLevelType w:val="multilevel"/>
    <w:tmpl w:val="D53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F620F"/>
    <w:multiLevelType w:val="multilevel"/>
    <w:tmpl w:val="4D24C5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AA022C"/>
    <w:multiLevelType w:val="hybridMultilevel"/>
    <w:tmpl w:val="09C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F13F3"/>
    <w:multiLevelType w:val="multilevel"/>
    <w:tmpl w:val="FDFAF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BB276F"/>
    <w:multiLevelType w:val="multilevel"/>
    <w:tmpl w:val="EF308F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07055B"/>
    <w:multiLevelType w:val="multilevel"/>
    <w:tmpl w:val="4EAC8B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C12BDD"/>
    <w:multiLevelType w:val="hybridMultilevel"/>
    <w:tmpl w:val="3D94D5F4"/>
    <w:lvl w:ilvl="0" w:tplc="80F831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22755"/>
    <w:multiLevelType w:val="multilevel"/>
    <w:tmpl w:val="4348A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3"/>
  </w:num>
  <w:num w:numId="5">
    <w:abstractNumId w:val="16"/>
  </w:num>
  <w:num w:numId="6">
    <w:abstractNumId w:val="13"/>
  </w:num>
  <w:num w:numId="7">
    <w:abstractNumId w:val="22"/>
  </w:num>
  <w:num w:numId="8">
    <w:abstractNumId w:val="10"/>
  </w:num>
  <w:num w:numId="9">
    <w:abstractNumId w:val="25"/>
  </w:num>
  <w:num w:numId="10">
    <w:abstractNumId w:val="21"/>
  </w:num>
  <w:num w:numId="11">
    <w:abstractNumId w:val="14"/>
  </w:num>
  <w:num w:numId="12">
    <w:abstractNumId w:val="4"/>
  </w:num>
  <w:num w:numId="13">
    <w:abstractNumId w:val="18"/>
  </w:num>
  <w:num w:numId="14">
    <w:abstractNumId w:val="12"/>
  </w:num>
  <w:num w:numId="15">
    <w:abstractNumId w:val="0"/>
  </w:num>
  <w:num w:numId="16">
    <w:abstractNumId w:val="19"/>
  </w:num>
  <w:num w:numId="17">
    <w:abstractNumId w:val="1"/>
  </w:num>
  <w:num w:numId="18">
    <w:abstractNumId w:val="23"/>
  </w:num>
  <w:num w:numId="19">
    <w:abstractNumId w:val="8"/>
  </w:num>
  <w:num w:numId="20">
    <w:abstractNumId w:val="24"/>
  </w:num>
  <w:num w:numId="21">
    <w:abstractNumId w:val="11"/>
  </w:num>
  <w:num w:numId="22">
    <w:abstractNumId w:val="15"/>
  </w:num>
  <w:num w:numId="23">
    <w:abstractNumId w:val="5"/>
  </w:num>
  <w:num w:numId="24">
    <w:abstractNumId w:val="2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18"/>
    <w:rsid w:val="00004223"/>
    <w:rsid w:val="0002160D"/>
    <w:rsid w:val="00023492"/>
    <w:rsid w:val="00032FD2"/>
    <w:rsid w:val="000C4556"/>
    <w:rsid w:val="000D68C0"/>
    <w:rsid w:val="000D70A1"/>
    <w:rsid w:val="001011CF"/>
    <w:rsid w:val="00101D44"/>
    <w:rsid w:val="001305CE"/>
    <w:rsid w:val="00192CE4"/>
    <w:rsid w:val="001B3F88"/>
    <w:rsid w:val="001F28C7"/>
    <w:rsid w:val="00213C79"/>
    <w:rsid w:val="00250F20"/>
    <w:rsid w:val="00275CE0"/>
    <w:rsid w:val="002B4B58"/>
    <w:rsid w:val="002B52AE"/>
    <w:rsid w:val="002C3375"/>
    <w:rsid w:val="003257F3"/>
    <w:rsid w:val="003267E4"/>
    <w:rsid w:val="00327B53"/>
    <w:rsid w:val="00334840"/>
    <w:rsid w:val="0034014F"/>
    <w:rsid w:val="00352205"/>
    <w:rsid w:val="00392E57"/>
    <w:rsid w:val="003951A2"/>
    <w:rsid w:val="003F35AD"/>
    <w:rsid w:val="003F4A37"/>
    <w:rsid w:val="00441886"/>
    <w:rsid w:val="0048127C"/>
    <w:rsid w:val="004B00F1"/>
    <w:rsid w:val="00530214"/>
    <w:rsid w:val="00554942"/>
    <w:rsid w:val="005A6CB9"/>
    <w:rsid w:val="005B0A32"/>
    <w:rsid w:val="005C3AA3"/>
    <w:rsid w:val="005F5EE6"/>
    <w:rsid w:val="00626685"/>
    <w:rsid w:val="006569F5"/>
    <w:rsid w:val="00666442"/>
    <w:rsid w:val="00676F11"/>
    <w:rsid w:val="006D260C"/>
    <w:rsid w:val="006D4018"/>
    <w:rsid w:val="006E6388"/>
    <w:rsid w:val="0070082B"/>
    <w:rsid w:val="00714AE0"/>
    <w:rsid w:val="007256EC"/>
    <w:rsid w:val="00754342"/>
    <w:rsid w:val="00764BDA"/>
    <w:rsid w:val="00780EF5"/>
    <w:rsid w:val="007A0469"/>
    <w:rsid w:val="007A21B0"/>
    <w:rsid w:val="007C0521"/>
    <w:rsid w:val="007C1E16"/>
    <w:rsid w:val="007E6D1B"/>
    <w:rsid w:val="0081607A"/>
    <w:rsid w:val="00823A70"/>
    <w:rsid w:val="008625CE"/>
    <w:rsid w:val="00873C63"/>
    <w:rsid w:val="008907D9"/>
    <w:rsid w:val="0089130E"/>
    <w:rsid w:val="008E3273"/>
    <w:rsid w:val="008F1651"/>
    <w:rsid w:val="008F2384"/>
    <w:rsid w:val="009C30CE"/>
    <w:rsid w:val="009E58E0"/>
    <w:rsid w:val="00A11F3C"/>
    <w:rsid w:val="00A24886"/>
    <w:rsid w:val="00A25CF1"/>
    <w:rsid w:val="00A4332C"/>
    <w:rsid w:val="00A550E4"/>
    <w:rsid w:val="00A65E04"/>
    <w:rsid w:val="00A662B5"/>
    <w:rsid w:val="00A945A6"/>
    <w:rsid w:val="00AC335E"/>
    <w:rsid w:val="00AD1318"/>
    <w:rsid w:val="00B31B2A"/>
    <w:rsid w:val="00B55206"/>
    <w:rsid w:val="00B85DBE"/>
    <w:rsid w:val="00B94AF3"/>
    <w:rsid w:val="00BA22DB"/>
    <w:rsid w:val="00BC3B91"/>
    <w:rsid w:val="00BC7A72"/>
    <w:rsid w:val="00C608F2"/>
    <w:rsid w:val="00C93BBE"/>
    <w:rsid w:val="00CB134D"/>
    <w:rsid w:val="00D04B27"/>
    <w:rsid w:val="00D068D6"/>
    <w:rsid w:val="00D1104E"/>
    <w:rsid w:val="00D31AB9"/>
    <w:rsid w:val="00D973AD"/>
    <w:rsid w:val="00DA2D49"/>
    <w:rsid w:val="00DB628A"/>
    <w:rsid w:val="00DE0A61"/>
    <w:rsid w:val="00DF2BDC"/>
    <w:rsid w:val="00E21235"/>
    <w:rsid w:val="00E23D0D"/>
    <w:rsid w:val="00E32FB8"/>
    <w:rsid w:val="00E71C10"/>
    <w:rsid w:val="00EB2A12"/>
    <w:rsid w:val="00EE27E7"/>
    <w:rsid w:val="00F75DAE"/>
    <w:rsid w:val="00F7735F"/>
    <w:rsid w:val="00F8584E"/>
    <w:rsid w:val="00FB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9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F4A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14F"/>
  </w:style>
  <w:style w:type="paragraph" w:styleId="aa">
    <w:name w:val="footer"/>
    <w:basedOn w:val="a"/>
    <w:link w:val="ab"/>
    <w:uiPriority w:val="99"/>
    <w:unhideWhenUsed/>
    <w:rsid w:val="0034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1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8907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7D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F4A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014F"/>
  </w:style>
  <w:style w:type="paragraph" w:styleId="aa">
    <w:name w:val="footer"/>
    <w:basedOn w:val="a"/>
    <w:link w:val="ab"/>
    <w:uiPriority w:val="99"/>
    <w:unhideWhenUsed/>
    <w:rsid w:val="0034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chool-collection.edu.ru/&amp;sa=D&amp;source=editors&amp;ust=1614533592357000&amp;usg=AOvVaw1kKLiuwUBmw_jGZdwD9QGW" TargetMode="External"/><Relationship Id="rId13" Type="http://schemas.openxmlformats.org/officeDocument/2006/relationships/hyperlink" Target="https://www.google.com/url?q=http://www.ege.edu.ru/&amp;sa=D&amp;source=editors&amp;ust=1614533592359000&amp;usg=AOvVaw0yKwukcXOhah0M7QY9F9TS" TargetMode="External"/><Relationship Id="rId18" Type="http://schemas.openxmlformats.org/officeDocument/2006/relationships/hyperlink" Target="https://www.google.com/url?q=http://www.ug.ru/&amp;sa=D&amp;source=editors&amp;ust=1614533592360000&amp;usg=AOvVaw1wLREbs9JePYjgJlwg-KgU" TargetMode="External"/><Relationship Id="rId26" Type="http://schemas.openxmlformats.org/officeDocument/2006/relationships/hyperlink" Target="http://www.krugosvet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com/url?q=http://www.it-n.ru/&amp;sa=D&amp;source=editors&amp;ust=1614533592361000&amp;usg=AOvVaw3y-mh7oKMeygQR8mErx52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www.edu.ru/&amp;sa=D&amp;source=editors&amp;ust=1614533592359000&amp;usg=AOvVaw1bnSQ5b-jqOtV7pRTxWr0h" TargetMode="External"/><Relationship Id="rId17" Type="http://schemas.openxmlformats.org/officeDocument/2006/relationships/hyperlink" Target="https://www.google.com/url?q=http://ps.1september.ru/&amp;sa=D&amp;source=editors&amp;ust=1614533592360000&amp;usg=AOvVaw3xGAaFyr7fSrz7ipkiPZIY" TargetMode="External"/><Relationship Id="rId25" Type="http://schemas.openxmlformats.org/officeDocument/2006/relationships/hyperlink" Target="http://gramota.ru/slovari/type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apkppro.ru/&amp;sa=D&amp;source=editors&amp;ust=1614533592360000&amp;usg=AOvVaw1HbyqkBOUaxnZw7T1z3P3Q" TargetMode="External"/><Relationship Id="rId20" Type="http://schemas.openxmlformats.org/officeDocument/2006/relationships/hyperlink" Target="https://www.google.com/url?q=http://www.zavuch.info/&amp;sa=D&amp;source=editors&amp;ust=1614533592361000&amp;usg=AOvVaw0g2U6Jtvv3R7eB4sSZsxt3" TargetMode="External"/><Relationship Id="rId29" Type="http://schemas.openxmlformats.org/officeDocument/2006/relationships/hyperlink" Target="http://gramota.ru/biblio/magazines/m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ed.gov.ru/&amp;sa=D&amp;source=editors&amp;ust=1614533592358000&amp;usg=AOvVaw3w1hx0j9HXAs57nQQe5Ufs" TargetMode="External"/><Relationship Id="rId24" Type="http://schemas.openxmlformats.org/officeDocument/2006/relationships/hyperlink" Target="http://gramoty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ww.school.edu.ru/&amp;sa=D&amp;source=editors&amp;ust=1614533592359000&amp;usg=AOvVaw1RB09bRVcfPh3cXnDs4VlF" TargetMode="External"/><Relationship Id="rId23" Type="http://schemas.openxmlformats.org/officeDocument/2006/relationships/hyperlink" Target="http://starling.rinet.ru/indexru.htm" TargetMode="External"/><Relationship Id="rId28" Type="http://schemas.openxmlformats.org/officeDocument/2006/relationships/hyperlink" Target="http://www.lingling.ru" TargetMode="External"/><Relationship Id="rId10" Type="http://schemas.openxmlformats.org/officeDocument/2006/relationships/hyperlink" Target="https://www.google.com/url?q=http://windows.edu.ru/&amp;sa=D&amp;source=editors&amp;ust=1614533592358000&amp;usg=AOvVaw2q0rGKy0eGczn2pub_TCF6" TargetMode="External"/><Relationship Id="rId19" Type="http://schemas.openxmlformats.org/officeDocument/2006/relationships/hyperlink" Target="https://www.google.com/url?q=http://www.schoolbase.ru/&amp;sa=D&amp;source=editors&amp;ust=1614533592361000&amp;usg=AOvVaw1KM7ICgXwYSAHPH0tcLVjq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fcior.edu.ru/&amp;sa=D&amp;source=editors&amp;ust=1614533592358000&amp;usg=AOvVaw2BWgdAfIR9er-CJ_D9Q00m" TargetMode="External"/><Relationship Id="rId14" Type="http://schemas.openxmlformats.org/officeDocument/2006/relationships/hyperlink" Target="https://www.google.com/url?q=http://www.fipi.ru/&amp;sa=D&amp;source=editors&amp;ust=1614533592359000&amp;usg=AOvVaw1DuA2b25ew0M4x975bVg6_" TargetMode="External"/><Relationship Id="rId22" Type="http://schemas.openxmlformats.org/officeDocument/2006/relationships/hyperlink" Target="http://gramota.ru/class/istiny" TargetMode="External"/><Relationship Id="rId27" Type="http://schemas.openxmlformats.org/officeDocument/2006/relationships/hyperlink" Target="http://gramma.ru" TargetMode="External"/><Relationship Id="rId30" Type="http://schemas.openxmlformats.org/officeDocument/2006/relationships/hyperlink" Target="https://studiorum-ruscorpora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MacBook_AIR</dc:creator>
  <cp:keywords/>
  <dc:description/>
  <cp:lastModifiedBy>User</cp:lastModifiedBy>
  <cp:revision>59</cp:revision>
  <cp:lastPrinted>2019-12-16T13:53:00Z</cp:lastPrinted>
  <dcterms:created xsi:type="dcterms:W3CDTF">2018-08-26T18:26:00Z</dcterms:created>
  <dcterms:modified xsi:type="dcterms:W3CDTF">2023-09-06T12:41:00Z</dcterms:modified>
</cp:coreProperties>
</file>