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A7" w:rsidRPr="008F513D" w:rsidRDefault="008F513D">
      <w:pPr>
        <w:spacing w:after="0" w:line="408" w:lineRule="auto"/>
        <w:ind w:left="120"/>
        <w:jc w:val="center"/>
        <w:rPr>
          <w:lang w:val="ru-RU"/>
        </w:rPr>
      </w:pPr>
      <w:bookmarkStart w:id="0" w:name="block-7863061"/>
      <w:r w:rsidRPr="008F51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3AA7" w:rsidRPr="008F513D" w:rsidRDefault="008F513D">
      <w:pPr>
        <w:spacing w:after="0" w:line="408" w:lineRule="auto"/>
        <w:ind w:left="120"/>
        <w:jc w:val="center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8F51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8F51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3AA7" w:rsidRPr="008F513D" w:rsidRDefault="008F513D">
      <w:pPr>
        <w:spacing w:after="0" w:line="408" w:lineRule="auto"/>
        <w:ind w:left="120"/>
        <w:jc w:val="center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8F513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8F51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513D">
        <w:rPr>
          <w:rFonts w:ascii="Times New Roman" w:hAnsi="Times New Roman"/>
          <w:color w:val="000000"/>
          <w:sz w:val="28"/>
          <w:lang w:val="ru-RU"/>
        </w:rPr>
        <w:t>​</w:t>
      </w:r>
    </w:p>
    <w:p w:rsidR="00833AA7" w:rsidRPr="008F513D" w:rsidRDefault="008F513D">
      <w:pPr>
        <w:spacing w:after="0" w:line="408" w:lineRule="auto"/>
        <w:ind w:left="120"/>
        <w:jc w:val="center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833AA7" w:rsidRPr="008F513D" w:rsidRDefault="00833AA7">
      <w:pPr>
        <w:spacing w:after="0"/>
        <w:ind w:left="120"/>
        <w:rPr>
          <w:lang w:val="ru-RU"/>
        </w:rPr>
      </w:pPr>
    </w:p>
    <w:p w:rsidR="00833AA7" w:rsidRPr="008F513D" w:rsidRDefault="00833AA7">
      <w:pPr>
        <w:spacing w:after="0"/>
        <w:ind w:left="120"/>
        <w:rPr>
          <w:lang w:val="ru-RU"/>
        </w:rPr>
      </w:pPr>
    </w:p>
    <w:p w:rsidR="00833AA7" w:rsidRPr="008F513D" w:rsidRDefault="00833AA7">
      <w:pPr>
        <w:spacing w:after="0"/>
        <w:ind w:left="120"/>
        <w:rPr>
          <w:lang w:val="ru-RU"/>
        </w:rPr>
      </w:pPr>
    </w:p>
    <w:p w:rsidR="00833AA7" w:rsidRPr="008F513D" w:rsidRDefault="00833AA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F513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F51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8F51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51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Т.А.</w:t>
            </w:r>
          </w:p>
          <w:p w:rsidR="004E6975" w:rsidRDefault="008F51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51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51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51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4E6975" w:rsidRDefault="008F51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51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8F51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51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51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51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F51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51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0E6D86" w:rsidRDefault="008F51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51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3AA7" w:rsidRDefault="00833AA7">
      <w:pPr>
        <w:spacing w:after="0"/>
        <w:ind w:left="120"/>
      </w:pPr>
    </w:p>
    <w:p w:rsidR="00833AA7" w:rsidRDefault="008F51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3AA7" w:rsidRDefault="00833AA7">
      <w:pPr>
        <w:spacing w:after="0"/>
        <w:ind w:left="120"/>
      </w:pPr>
    </w:p>
    <w:p w:rsidR="00833AA7" w:rsidRDefault="00833AA7">
      <w:pPr>
        <w:spacing w:after="0"/>
        <w:ind w:left="120"/>
      </w:pPr>
    </w:p>
    <w:p w:rsidR="00833AA7" w:rsidRDefault="00833AA7">
      <w:pPr>
        <w:spacing w:after="0"/>
        <w:ind w:left="120"/>
      </w:pPr>
    </w:p>
    <w:p w:rsidR="00833AA7" w:rsidRDefault="008F51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833AA7" w:rsidRDefault="008F513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1101322)</w:t>
      </w:r>
    </w:p>
    <w:p w:rsidR="00833AA7" w:rsidRDefault="00833AA7">
      <w:pPr>
        <w:spacing w:after="0"/>
        <w:ind w:left="120"/>
        <w:jc w:val="center"/>
      </w:pPr>
    </w:p>
    <w:p w:rsidR="00833AA7" w:rsidRDefault="008F513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33AA7" w:rsidRDefault="008F513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33AA7" w:rsidRDefault="00833AA7">
      <w:pPr>
        <w:spacing w:after="0"/>
        <w:ind w:left="120"/>
        <w:jc w:val="center"/>
      </w:pPr>
    </w:p>
    <w:p w:rsidR="00833AA7" w:rsidRDefault="00833AA7">
      <w:pPr>
        <w:spacing w:after="0"/>
        <w:ind w:left="120"/>
        <w:jc w:val="center"/>
      </w:pPr>
    </w:p>
    <w:p w:rsidR="00833AA7" w:rsidRDefault="00833AA7">
      <w:pPr>
        <w:spacing w:after="0"/>
        <w:ind w:left="120"/>
        <w:jc w:val="center"/>
      </w:pPr>
    </w:p>
    <w:p w:rsidR="00833AA7" w:rsidRDefault="00833AA7">
      <w:pPr>
        <w:spacing w:after="0"/>
        <w:ind w:left="120"/>
        <w:jc w:val="center"/>
      </w:pPr>
    </w:p>
    <w:p w:rsidR="00833AA7" w:rsidRDefault="00833AA7">
      <w:pPr>
        <w:spacing w:after="0"/>
        <w:ind w:left="120"/>
        <w:jc w:val="center"/>
      </w:pPr>
    </w:p>
    <w:p w:rsidR="00833AA7" w:rsidRDefault="00833AA7">
      <w:pPr>
        <w:spacing w:after="0"/>
        <w:ind w:left="120"/>
        <w:jc w:val="center"/>
      </w:pPr>
    </w:p>
    <w:p w:rsidR="00833AA7" w:rsidRPr="008F513D" w:rsidRDefault="00833AA7" w:rsidP="008F513D">
      <w:pPr>
        <w:spacing w:after="0"/>
        <w:rPr>
          <w:lang w:val="ru-RU"/>
        </w:rPr>
      </w:pPr>
    </w:p>
    <w:p w:rsidR="00833AA7" w:rsidRDefault="00833AA7">
      <w:pPr>
        <w:spacing w:after="0"/>
        <w:ind w:left="120"/>
        <w:jc w:val="center"/>
      </w:pPr>
    </w:p>
    <w:p w:rsidR="00833AA7" w:rsidRDefault="00833AA7">
      <w:pPr>
        <w:spacing w:after="0"/>
        <w:ind w:left="120"/>
        <w:jc w:val="center"/>
      </w:pPr>
    </w:p>
    <w:p w:rsidR="00833AA7" w:rsidRDefault="008F513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Пахомово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33AA7" w:rsidRPr="008F513D" w:rsidRDefault="00833AA7">
      <w:pPr>
        <w:rPr>
          <w:lang w:val="ru-RU"/>
        </w:rPr>
        <w:sectPr w:rsidR="00833AA7" w:rsidRPr="008F513D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833AA7" w:rsidRDefault="008F513D">
      <w:pPr>
        <w:spacing w:after="0" w:line="264" w:lineRule="auto"/>
        <w:ind w:left="120"/>
        <w:jc w:val="both"/>
      </w:pPr>
      <w:bookmarkStart w:id="6" w:name="block-786306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33AA7" w:rsidRDefault="00833AA7">
      <w:pPr>
        <w:spacing w:after="0" w:line="264" w:lineRule="auto"/>
        <w:ind w:left="120"/>
        <w:jc w:val="both"/>
      </w:pP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8F513D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8F513D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8F513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8F513D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8F51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3AA7" w:rsidRPr="008F513D" w:rsidRDefault="00833AA7">
      <w:pPr>
        <w:rPr>
          <w:lang w:val="ru-RU"/>
        </w:rPr>
        <w:sectPr w:rsidR="00833AA7" w:rsidRPr="008F513D">
          <w:pgSz w:w="11906" w:h="16383"/>
          <w:pgMar w:top="1134" w:right="850" w:bottom="1134" w:left="1701" w:header="720" w:footer="720" w:gutter="0"/>
          <w:cols w:space="720"/>
        </w:sect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bookmarkStart w:id="8" w:name="block-7863059"/>
      <w:bookmarkEnd w:id="6"/>
      <w:r w:rsidRPr="008F51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ертикальные и смежные углы. Биссектриса угла.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>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прямых. Су</w:t>
      </w:r>
      <w:r w:rsidRPr="008F513D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8F513D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8F513D">
        <w:rPr>
          <w:rFonts w:ascii="Times New Roman" w:hAnsi="Times New Roman"/>
          <w:color w:val="000000"/>
          <w:sz w:val="28"/>
          <w:lang w:val="ru-RU"/>
        </w:rPr>
        <w:t>к.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8F513D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8F513D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8F513D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8F513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8F513D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proofErr w:type="spellStart"/>
      <w:r>
        <w:rPr>
          <w:rFonts w:ascii="Times New Roman" w:hAnsi="Times New Roman"/>
          <w:color w:val="000000"/>
          <w:sz w:val="28"/>
        </w:rPr>
        <w:t>Основное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тригонометрическое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тождество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F513D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Решени</w:t>
      </w:r>
      <w:r w:rsidRPr="008F513D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8F513D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</w:t>
      </w:r>
      <w:r w:rsidRPr="008F513D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8F513D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833AA7" w:rsidRPr="008F513D" w:rsidRDefault="00833AA7">
      <w:pPr>
        <w:rPr>
          <w:lang w:val="ru-RU"/>
        </w:rPr>
        <w:sectPr w:rsidR="00833AA7" w:rsidRPr="008F513D">
          <w:pgSz w:w="11906" w:h="16383"/>
          <w:pgMar w:top="1134" w:right="850" w:bottom="1134" w:left="1701" w:header="720" w:footer="720" w:gutter="0"/>
          <w:cols w:space="720"/>
        </w:sect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bookmarkStart w:id="9" w:name="block-7863060"/>
      <w:bookmarkEnd w:id="8"/>
      <w:r w:rsidRPr="008F51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F513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8F513D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8F513D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8F513D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8F513D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8F513D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8F513D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8F513D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8F513D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8F513D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Default="008F51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3AA7" w:rsidRPr="008F513D" w:rsidRDefault="008F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8F513D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33AA7" w:rsidRPr="008F513D" w:rsidRDefault="008F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8F513D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833AA7" w:rsidRPr="008F513D" w:rsidRDefault="008F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8F513D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833AA7" w:rsidRPr="008F513D" w:rsidRDefault="008F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33AA7" w:rsidRPr="008F513D" w:rsidRDefault="008F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33AA7" w:rsidRPr="008F513D" w:rsidRDefault="008F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8F513D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833AA7" w:rsidRDefault="008F51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33AA7" w:rsidRPr="008F513D" w:rsidRDefault="008F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8F513D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833AA7" w:rsidRPr="008F513D" w:rsidRDefault="008F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33AA7" w:rsidRPr="008F513D" w:rsidRDefault="008F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8F513D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33AA7" w:rsidRPr="008F513D" w:rsidRDefault="008F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3AA7" w:rsidRDefault="008F51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3AA7" w:rsidRPr="008F513D" w:rsidRDefault="008F5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33AA7" w:rsidRPr="008F513D" w:rsidRDefault="008F5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3AA7" w:rsidRPr="008F513D" w:rsidRDefault="008F5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8F513D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833AA7" w:rsidRPr="008F513D" w:rsidRDefault="008F5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33AA7" w:rsidRDefault="008F51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3AA7" w:rsidRPr="008F513D" w:rsidRDefault="008F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8F513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33AA7" w:rsidRPr="008F513D" w:rsidRDefault="008F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8F513D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8F513D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833AA7" w:rsidRPr="008F513D" w:rsidRDefault="008F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33AA7" w:rsidRPr="008F513D" w:rsidRDefault="008F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833AA7" w:rsidRPr="008F513D" w:rsidRDefault="008F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33AA7" w:rsidRPr="008F513D" w:rsidRDefault="008F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участв</w:t>
      </w:r>
      <w:r w:rsidRPr="008F513D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8F513D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3AA7" w:rsidRPr="008F513D" w:rsidRDefault="008F5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8F513D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833AA7" w:rsidRDefault="008F513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3AA7" w:rsidRPr="008F513D" w:rsidRDefault="008F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33AA7" w:rsidRPr="008F513D" w:rsidRDefault="008F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8F513D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33AA7" w:rsidRPr="008F513D" w:rsidRDefault="008F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8F513D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left="120"/>
        <w:jc w:val="both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3AA7" w:rsidRPr="008F513D" w:rsidRDefault="00833AA7">
      <w:pPr>
        <w:spacing w:after="0" w:line="264" w:lineRule="auto"/>
        <w:ind w:left="120"/>
        <w:jc w:val="both"/>
        <w:rPr>
          <w:lang w:val="ru-RU"/>
        </w:rPr>
      </w:pP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8F5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8F513D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8F513D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логически</w:t>
      </w:r>
      <w:r w:rsidRPr="008F513D">
        <w:rPr>
          <w:rFonts w:ascii="Times New Roman" w:hAnsi="Times New Roman"/>
          <w:color w:val="000000"/>
          <w:sz w:val="28"/>
          <w:lang w:val="ru-RU"/>
        </w:rPr>
        <w:t>е рассуждения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8F513D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8F513D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8F513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8F513D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8F513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8F513D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8F513D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8F513D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8F513D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8F513D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513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51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8F513D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8F5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8F513D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8F513D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8F513D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8F513D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8F513D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8F513D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8F513D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833AA7" w:rsidRPr="008F513D" w:rsidRDefault="008F513D">
      <w:pPr>
        <w:spacing w:after="0" w:line="264" w:lineRule="auto"/>
        <w:ind w:firstLine="600"/>
        <w:jc w:val="both"/>
        <w:rPr>
          <w:lang w:val="ru-RU"/>
        </w:rPr>
      </w:pPr>
      <w:r w:rsidRPr="008F513D">
        <w:rPr>
          <w:rFonts w:ascii="Times New Roman" w:hAnsi="Times New Roman"/>
          <w:color w:val="000000"/>
          <w:sz w:val="28"/>
          <w:lang w:val="ru-RU"/>
        </w:rPr>
        <w:t>При</w:t>
      </w:r>
      <w:r w:rsidRPr="008F513D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833AA7" w:rsidRPr="008F513D" w:rsidRDefault="00833AA7">
      <w:pPr>
        <w:rPr>
          <w:lang w:val="ru-RU"/>
        </w:rPr>
        <w:sectPr w:rsidR="00833AA7" w:rsidRPr="008F513D">
          <w:pgSz w:w="11906" w:h="16383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bookmarkStart w:id="11" w:name="block-7863063"/>
      <w:bookmarkEnd w:id="9"/>
      <w:r w:rsidRPr="008F51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833AA7" w:rsidRDefault="008F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833AA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</w:tr>
      <w:tr w:rsidR="00833AA7" w:rsidRPr="008F51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3AA7" w:rsidRDefault="00833AA7"/>
        </w:tc>
      </w:tr>
    </w:tbl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833AA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</w:tr>
      <w:tr w:rsidR="00833AA7" w:rsidRPr="008F513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33AA7" w:rsidRDefault="00833AA7"/>
        </w:tc>
      </w:tr>
    </w:tbl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833AA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33AA7" w:rsidRDefault="00833AA7"/>
        </w:tc>
      </w:tr>
    </w:tbl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bookmarkStart w:id="12" w:name="block-78630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3AA7" w:rsidRDefault="008F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833AA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Default="00833AA7"/>
        </w:tc>
      </w:tr>
    </w:tbl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833AA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833AA7" w:rsidRPr="008F51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3AA7" w:rsidRDefault="00833A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33A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AA7" w:rsidRDefault="00833AA7"/>
        </w:tc>
      </w:tr>
    </w:tbl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4029"/>
        <w:gridCol w:w="1114"/>
        <w:gridCol w:w="1841"/>
        <w:gridCol w:w="1910"/>
        <w:gridCol w:w="1347"/>
        <w:gridCol w:w="2861"/>
      </w:tblGrid>
      <w:tr w:rsidR="00833AA7" w:rsidTr="008F513D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</w:tr>
      <w:tr w:rsidR="00833AA7" w:rsidTr="008F5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AA7" w:rsidRDefault="008F51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AA7" w:rsidRDefault="00833A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AA7" w:rsidRDefault="00833AA7"/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>Понятие вектора. Сумма двух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>Законы сложения векторов. Правило параллелограмма.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нескольких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векторов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Вычитание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векторов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Сложение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вычитание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векторов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Умножение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число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rFonts w:ascii="Cambria" w:hAnsi="Cambria" w:cs="Arial"/>
                <w:lang w:val="ru-RU"/>
              </w:rPr>
            </w:pPr>
            <w:r w:rsidRPr="008F513D">
              <w:rPr>
                <w:rFonts w:ascii="Cambria" w:hAnsi="Cambria" w:cs="Arial"/>
                <w:lang w:val="ru-RU"/>
              </w:rPr>
              <w:t>Применение векторов к решению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 xml:space="preserve">Решение задач по </w:t>
            </w:r>
            <w:proofErr w:type="spellStart"/>
            <w:r w:rsidRPr="008F513D">
              <w:rPr>
                <w:color w:val="000000"/>
                <w:lang w:val="ru-RU"/>
              </w:rPr>
              <w:t>теме</w:t>
            </w:r>
            <w:proofErr w:type="gramStart"/>
            <w:r w:rsidRPr="008F513D">
              <w:rPr>
                <w:color w:val="000000"/>
                <w:lang w:val="ru-RU"/>
              </w:rPr>
              <w:t>"П</w:t>
            </w:r>
            <w:proofErr w:type="gramEnd"/>
            <w:r w:rsidRPr="008F513D">
              <w:rPr>
                <w:color w:val="000000"/>
                <w:lang w:val="ru-RU"/>
              </w:rPr>
              <w:t>рименениеи</w:t>
            </w:r>
            <w:proofErr w:type="spellEnd"/>
            <w:r w:rsidRPr="008F513D">
              <w:rPr>
                <w:color w:val="000000"/>
                <w:lang w:val="ru-RU"/>
              </w:rPr>
              <w:t xml:space="preserve"> векторов к решению задач"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практических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заданий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 xml:space="preserve">Контрольная работа по </w:t>
            </w:r>
            <w:proofErr w:type="spellStart"/>
            <w:r w:rsidRPr="008F513D">
              <w:rPr>
                <w:color w:val="000000"/>
                <w:lang w:val="ru-RU"/>
              </w:rPr>
              <w:t>тем</w:t>
            </w:r>
            <w:proofErr w:type="gramStart"/>
            <w:r w:rsidRPr="008F513D">
              <w:rPr>
                <w:color w:val="000000"/>
                <w:lang w:val="ru-RU"/>
              </w:rPr>
              <w:t>е"</w:t>
            </w:r>
            <w:proofErr w:type="gramEnd"/>
            <w:r w:rsidRPr="008F513D">
              <w:rPr>
                <w:color w:val="000000"/>
                <w:lang w:val="ru-RU"/>
              </w:rPr>
              <w:t>Векторы</w:t>
            </w:r>
            <w:proofErr w:type="spellEnd"/>
            <w:r w:rsidRPr="008F513D">
              <w:rPr>
                <w:color w:val="000000"/>
                <w:lang w:val="ru-RU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 xml:space="preserve">Разложение вектора по двум </w:t>
            </w:r>
            <w:r w:rsidRPr="008F513D">
              <w:rPr>
                <w:color w:val="000000"/>
                <w:lang w:val="ru-RU"/>
              </w:rPr>
              <w:lastRenderedPageBreak/>
              <w:t>неколлинеарным векторам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Координаты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вектора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Простейшие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задачи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координатах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 xml:space="preserve">Решение задач по </w:t>
            </w:r>
            <w:proofErr w:type="spellStart"/>
            <w:r w:rsidRPr="008F513D">
              <w:rPr>
                <w:color w:val="000000"/>
                <w:lang w:val="ru-RU"/>
              </w:rPr>
              <w:t>теме</w:t>
            </w:r>
            <w:proofErr w:type="gramStart"/>
            <w:r w:rsidRPr="008F513D">
              <w:rPr>
                <w:color w:val="000000"/>
                <w:lang w:val="ru-RU"/>
              </w:rPr>
              <w:t>"П</w:t>
            </w:r>
            <w:proofErr w:type="gramEnd"/>
            <w:r w:rsidRPr="008F513D">
              <w:rPr>
                <w:color w:val="000000"/>
                <w:lang w:val="ru-RU"/>
              </w:rPr>
              <w:t>ростейшие</w:t>
            </w:r>
            <w:proofErr w:type="spellEnd"/>
            <w:r w:rsidRPr="008F513D">
              <w:rPr>
                <w:color w:val="000000"/>
                <w:lang w:val="ru-RU"/>
              </w:rPr>
              <w:t xml:space="preserve"> задачи в координатах"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rFonts w:ascii="Cambria" w:hAnsi="Cambria" w:cs="Arial"/>
              </w:rPr>
            </w:pPr>
            <w:proofErr w:type="gramStart"/>
            <w:r w:rsidRPr="008F513D">
              <w:rPr>
                <w:rFonts w:ascii="Cambria" w:hAnsi="Cambria" w:cs="Arial"/>
                <w:lang w:val="ru-RU"/>
              </w:rPr>
              <w:t>У</w:t>
            </w:r>
            <w:proofErr w:type="gramEnd"/>
            <w:r w:rsidRPr="008F513D">
              <w:rPr>
                <w:rFonts w:ascii="Cambria" w:hAnsi="Cambria" w:cs="Arial"/>
                <w:lang w:val="ru-RU"/>
              </w:rPr>
              <w:t xml:space="preserve"> </w:t>
            </w:r>
            <w:proofErr w:type="gramStart"/>
            <w:r w:rsidRPr="008F513D">
              <w:rPr>
                <w:rFonts w:ascii="Cambria" w:hAnsi="Cambria" w:cs="Arial"/>
                <w:lang w:val="ru-RU"/>
              </w:rPr>
              <w:t>равнение</w:t>
            </w:r>
            <w:proofErr w:type="gramEnd"/>
            <w:r w:rsidRPr="008F513D">
              <w:rPr>
                <w:rFonts w:ascii="Cambria" w:hAnsi="Cambria" w:cs="Arial"/>
                <w:lang w:val="ru-RU"/>
              </w:rPr>
              <w:t xml:space="preserve"> линии на плоскости. </w:t>
            </w:r>
            <w:proofErr w:type="spellStart"/>
            <w:r>
              <w:rPr>
                <w:rFonts w:ascii="Cambria" w:hAnsi="Cambria" w:cs="Arial"/>
              </w:rPr>
              <w:t>Уравнение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Уравнение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прямой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>Решение задач по теме "Уравнение окружности и прямой"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 xml:space="preserve">Контрольная работа по </w:t>
            </w:r>
            <w:proofErr w:type="spellStart"/>
            <w:r w:rsidRPr="008F513D">
              <w:rPr>
                <w:color w:val="000000"/>
                <w:lang w:val="ru-RU"/>
              </w:rPr>
              <w:t>теме</w:t>
            </w:r>
            <w:proofErr w:type="gramStart"/>
            <w:r w:rsidRPr="008F513D">
              <w:rPr>
                <w:color w:val="000000"/>
                <w:lang w:val="ru-RU"/>
              </w:rPr>
              <w:t>"М</w:t>
            </w:r>
            <w:proofErr w:type="gramEnd"/>
            <w:r w:rsidRPr="008F513D">
              <w:rPr>
                <w:color w:val="000000"/>
                <w:lang w:val="ru-RU"/>
              </w:rPr>
              <w:t>етод</w:t>
            </w:r>
            <w:proofErr w:type="spellEnd"/>
            <w:r w:rsidRPr="008F513D">
              <w:rPr>
                <w:color w:val="000000"/>
                <w:lang w:val="ru-RU"/>
              </w:rPr>
              <w:t xml:space="preserve"> координат"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Синус,косинус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тангенс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котангес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 xml:space="preserve">Основное тригонометрическое </w:t>
            </w:r>
            <w:proofErr w:type="spellStart"/>
            <w:r w:rsidRPr="008F513D">
              <w:rPr>
                <w:color w:val="000000"/>
                <w:lang w:val="ru-RU"/>
              </w:rPr>
              <w:t>тождество</w:t>
            </w:r>
            <w:proofErr w:type="gramStart"/>
            <w:r w:rsidRPr="008F513D">
              <w:rPr>
                <w:color w:val="000000"/>
                <w:lang w:val="ru-RU"/>
              </w:rPr>
              <w:t>.Ф</w:t>
            </w:r>
            <w:proofErr w:type="gramEnd"/>
            <w:r w:rsidRPr="008F513D">
              <w:rPr>
                <w:color w:val="000000"/>
                <w:lang w:val="ru-RU"/>
              </w:rPr>
              <w:t>ормуля</w:t>
            </w:r>
            <w:proofErr w:type="spellEnd"/>
            <w:r w:rsidRPr="008F513D">
              <w:rPr>
                <w:color w:val="000000"/>
                <w:lang w:val="ru-RU"/>
              </w:rPr>
              <w:t xml:space="preserve"> приведения.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color w:val="000000"/>
                <w:sz w:val="24"/>
                <w:szCs w:val="24"/>
                <w:lang w:val="ru-RU"/>
              </w:rPr>
            </w:pPr>
            <w:r w:rsidRPr="008F513D">
              <w:rPr>
                <w:color w:val="000000"/>
                <w:lang w:val="ru-RU"/>
              </w:rPr>
              <w:t>Формулы для вычисления координат точки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Угловой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коэффициент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прямой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Теорема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площади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треугольника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Решение задач по теме " площадь треугольника"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Теорема</w:t>
            </w:r>
            <w:proofErr w:type="spellEnd"/>
            <w:r>
              <w:t xml:space="preserve"> </w:t>
            </w:r>
            <w:proofErr w:type="spellStart"/>
            <w:r>
              <w:t>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Решение задач по теме" Теорема синусов"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Теорема</w:t>
            </w:r>
            <w:proofErr w:type="spellEnd"/>
            <w:r>
              <w:t xml:space="preserve"> </w:t>
            </w:r>
            <w:proofErr w:type="spellStart"/>
            <w:r>
              <w:t>косинусов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Решение задач по теме" теорема косинусов"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Обобщающий урок по теме" Решение треугольников"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Измерительные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Угол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векторами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Скалярное</w:t>
            </w:r>
            <w:proofErr w:type="spellEnd"/>
            <w:r>
              <w:t xml:space="preserve"> </w:t>
            </w:r>
            <w:proofErr w:type="spellStart"/>
            <w:r>
              <w:t>произведение</w:t>
            </w:r>
            <w:proofErr w:type="spellEnd"/>
            <w:r>
              <w:t xml:space="preserve"> </w:t>
            </w:r>
            <w:proofErr w:type="spellStart"/>
            <w:r>
              <w:t>векторов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Скалярное</w:t>
            </w:r>
            <w:proofErr w:type="spellEnd"/>
            <w:r>
              <w:t xml:space="preserve"> </w:t>
            </w:r>
            <w:proofErr w:type="spellStart"/>
            <w:r>
              <w:t>произведение</w:t>
            </w:r>
            <w:proofErr w:type="spellEnd"/>
            <w:r>
              <w:t xml:space="preserve"> в </w:t>
            </w:r>
            <w:proofErr w:type="spellStart"/>
            <w:r>
              <w:t>координатах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Решение задач по теме " Скалярное произведение векторов"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скалярного</w:t>
            </w:r>
            <w:proofErr w:type="spellEnd"/>
            <w:r>
              <w:t xml:space="preserve"> </w:t>
            </w:r>
            <w:proofErr w:type="spellStart"/>
            <w:r>
              <w:t>призведения</w:t>
            </w:r>
            <w:proofErr w:type="spellEnd"/>
            <w:r>
              <w:t xml:space="preserve"> </w:t>
            </w:r>
            <w:proofErr w:type="spellStart"/>
            <w:r>
              <w:t>векторов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 xml:space="preserve">Решение задач по </w:t>
            </w:r>
            <w:proofErr w:type="spellStart"/>
            <w:r w:rsidRPr="008F513D">
              <w:rPr>
                <w:lang w:val="ru-RU"/>
              </w:rPr>
              <w:t>теме</w:t>
            </w:r>
            <w:proofErr w:type="gramStart"/>
            <w:r w:rsidRPr="008F513D">
              <w:rPr>
                <w:lang w:val="ru-RU"/>
              </w:rPr>
              <w:t>"С</w:t>
            </w:r>
            <w:proofErr w:type="gramEnd"/>
            <w:r w:rsidRPr="008F513D">
              <w:rPr>
                <w:lang w:val="ru-RU"/>
              </w:rPr>
              <w:t>войства</w:t>
            </w:r>
            <w:proofErr w:type="spellEnd"/>
            <w:r w:rsidRPr="008F513D">
              <w:rPr>
                <w:lang w:val="ru-RU"/>
              </w:rPr>
              <w:t xml:space="preserve"> скалярного произведения векторов"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proofErr w:type="gramStart"/>
            <w:r w:rsidRPr="008F513D">
              <w:rPr>
                <w:lang w:val="ru-RU"/>
              </w:rPr>
              <w:t>П</w:t>
            </w:r>
            <w:proofErr w:type="gramEnd"/>
            <w:r w:rsidRPr="008F513D">
              <w:rPr>
                <w:lang w:val="ru-RU"/>
              </w:rPr>
              <w:t xml:space="preserve"> </w:t>
            </w:r>
            <w:proofErr w:type="spellStart"/>
            <w:r w:rsidRPr="008F513D">
              <w:rPr>
                <w:lang w:val="ru-RU"/>
              </w:rPr>
              <w:t>рименение</w:t>
            </w:r>
            <w:proofErr w:type="spellEnd"/>
            <w:r w:rsidRPr="008F513D">
              <w:rPr>
                <w:lang w:val="ru-RU"/>
              </w:rPr>
              <w:t xml:space="preserve"> скалярного произведения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r w:rsidRPr="008F513D">
              <w:rPr>
                <w:lang w:val="ru-RU"/>
              </w:rPr>
              <w:t xml:space="preserve">Контрольная работа 3 по теме" Соотношения между сторонами и углами треугольника. </w:t>
            </w:r>
            <w:proofErr w:type="spellStart"/>
            <w:r>
              <w:t>Скалярное</w:t>
            </w:r>
            <w:proofErr w:type="spellEnd"/>
            <w:r>
              <w:t xml:space="preserve"> </w:t>
            </w:r>
            <w:proofErr w:type="spellStart"/>
            <w:r>
              <w:t>произведение</w:t>
            </w:r>
            <w:proofErr w:type="spellEnd"/>
            <w:r>
              <w:t xml:space="preserve"> </w:t>
            </w:r>
            <w:proofErr w:type="spellStart"/>
            <w:r>
              <w:t>векторов</w:t>
            </w:r>
            <w:proofErr w:type="spellEnd"/>
            <w: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Правильный</w:t>
            </w:r>
            <w:proofErr w:type="spellEnd"/>
            <w:r>
              <w:t xml:space="preserve"> </w:t>
            </w:r>
            <w:proofErr w:type="spellStart"/>
            <w:r>
              <w:t>многоугольник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Окружность, описанная около правильного многоугольника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 xml:space="preserve">Окружность, вписанная в </w:t>
            </w:r>
            <w:proofErr w:type="spellStart"/>
            <w:r w:rsidRPr="008F513D">
              <w:rPr>
                <w:lang w:val="ru-RU"/>
              </w:rPr>
              <w:t>првильный</w:t>
            </w:r>
            <w:proofErr w:type="spellEnd"/>
            <w:r w:rsidRPr="008F513D">
              <w:rPr>
                <w:lang w:val="ru-RU"/>
              </w:rPr>
              <w:t xml:space="preserve"> многоугольник.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Формулы для вычисления площади правильного многоугольника его сторон и радиуса вписанной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правильных</w:t>
            </w:r>
            <w:proofErr w:type="spellEnd"/>
            <w:r>
              <w:t xml:space="preserve"> </w:t>
            </w:r>
            <w:proofErr w:type="spellStart"/>
            <w:r>
              <w:t>многоугольников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окружности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 xml:space="preserve">Площадь круга. Площадь кругового </w:t>
            </w:r>
            <w:r w:rsidRPr="008F513D">
              <w:rPr>
                <w:lang w:val="ru-RU"/>
              </w:rPr>
              <w:lastRenderedPageBreak/>
              <w:t>сектора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 xml:space="preserve">Контрольная работа 4 по </w:t>
            </w:r>
            <w:proofErr w:type="spellStart"/>
            <w:r w:rsidRPr="008F513D">
              <w:rPr>
                <w:lang w:val="ru-RU"/>
              </w:rPr>
              <w:t>темеДлина</w:t>
            </w:r>
            <w:proofErr w:type="spellEnd"/>
            <w:r w:rsidRPr="008F513D">
              <w:rPr>
                <w:lang w:val="ru-RU"/>
              </w:rPr>
              <w:t xml:space="preserve"> окружности и площадь круга"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r w:rsidRPr="008F513D">
              <w:rPr>
                <w:lang w:val="ru-RU"/>
              </w:rPr>
              <w:t xml:space="preserve">Отображение плоскости на себя. Понятие движения плоскости.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Решение задач по теме" Движение"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Параллельный</w:t>
            </w:r>
            <w:proofErr w:type="spellEnd"/>
            <w:r>
              <w:t xml:space="preserve"> </w:t>
            </w:r>
            <w:proofErr w:type="spellStart"/>
            <w:r>
              <w:t>перенос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Поворот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Симметрии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Контрольная работа 5 по теме "Движения"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 xml:space="preserve">Представления о </w:t>
            </w:r>
            <w:proofErr w:type="spellStart"/>
            <w:r w:rsidRPr="008F513D">
              <w:rPr>
                <w:lang w:val="ru-RU"/>
              </w:rPr>
              <w:t>пододных</w:t>
            </w:r>
            <w:proofErr w:type="spellEnd"/>
            <w:r w:rsidRPr="008F513D">
              <w:rPr>
                <w:lang w:val="ru-RU"/>
              </w:rPr>
              <w:t xml:space="preserve"> фигурах. Подобные многоугольники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Теоремы о периметрах и площадях подобных многоугольников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Решение задач по теме" Подобие многоугольников"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Гомотетия</w:t>
            </w:r>
            <w:proofErr w:type="spellEnd"/>
            <w:r>
              <w:t xml:space="preserve">.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гомотетии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Подобие</w:t>
            </w:r>
            <w:proofErr w:type="spellEnd"/>
            <w:r>
              <w:t xml:space="preserve"> </w:t>
            </w:r>
            <w:proofErr w:type="spellStart"/>
            <w:r>
              <w:t>произвольных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Применение подобия к доказательству теорем и к решению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Треугольники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Параллельные</w:t>
            </w:r>
            <w:proofErr w:type="spellEnd"/>
            <w:r>
              <w:t xml:space="preserve"> </w:t>
            </w:r>
            <w:proofErr w:type="spellStart"/>
            <w:r>
              <w:t>прямые</w:t>
            </w:r>
            <w:proofErr w:type="spellEnd"/>
            <w:r>
              <w:t xml:space="preserve">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rPr>
                <w:sz w:val="24"/>
                <w:szCs w:val="24"/>
                <w:lang w:val="ru-RU"/>
              </w:rPr>
            </w:pPr>
            <w:r w:rsidRPr="008F513D">
              <w:rPr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Четырехугольники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Площадь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Подобные</w:t>
            </w:r>
            <w:proofErr w:type="spellEnd"/>
            <w:r>
              <w:t xml:space="preserve"> </w:t>
            </w:r>
            <w:proofErr w:type="spellStart"/>
            <w:r>
              <w:t>треугольники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Окружность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RP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rPr>
                <w:sz w:val="24"/>
                <w:szCs w:val="24"/>
              </w:rPr>
            </w:pPr>
            <w:proofErr w:type="spellStart"/>
            <w:r>
              <w:t>Резерв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51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</w:pPr>
          </w:p>
        </w:tc>
      </w:tr>
      <w:tr w:rsidR="008F513D" w:rsidTr="008F5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3D" w:rsidRPr="008F513D" w:rsidRDefault="008F513D">
            <w:pPr>
              <w:spacing w:after="0"/>
              <w:ind w:left="135"/>
              <w:rPr>
                <w:lang w:val="ru-RU"/>
              </w:rPr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 w:rsidRPr="008F5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13D" w:rsidRDefault="008F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13D" w:rsidRDefault="008F513D"/>
        </w:tc>
      </w:tr>
    </w:tbl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33AA7">
      <w:pPr>
        <w:sectPr w:rsidR="00833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AA7" w:rsidRDefault="008F513D">
      <w:pPr>
        <w:spacing w:after="0"/>
        <w:ind w:left="120"/>
      </w:pPr>
      <w:bookmarkStart w:id="13" w:name="block-78630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3AA7" w:rsidRDefault="008F5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3AA7" w:rsidRDefault="008F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833AA7" w:rsidRDefault="008F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33AA7" w:rsidRDefault="008F51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3AA7" w:rsidRDefault="008F5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3AA7" w:rsidRDefault="008F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3AA7" w:rsidRDefault="00833AA7">
      <w:pPr>
        <w:spacing w:after="0"/>
        <w:ind w:left="120"/>
      </w:pPr>
    </w:p>
    <w:p w:rsidR="00833AA7" w:rsidRPr="008F513D" w:rsidRDefault="008F513D">
      <w:pPr>
        <w:spacing w:after="0" w:line="480" w:lineRule="auto"/>
        <w:ind w:left="120"/>
        <w:rPr>
          <w:lang w:val="ru-RU"/>
        </w:rPr>
      </w:pPr>
      <w:r w:rsidRPr="008F51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3AA7" w:rsidRDefault="008F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3AA7" w:rsidRDefault="00833AA7">
      <w:pPr>
        <w:sectPr w:rsidR="00833AA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8F513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421"/>
    <w:multiLevelType w:val="multilevel"/>
    <w:tmpl w:val="46C8FE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810C7"/>
    <w:multiLevelType w:val="multilevel"/>
    <w:tmpl w:val="968CE6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54795"/>
    <w:multiLevelType w:val="multilevel"/>
    <w:tmpl w:val="BD48ED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3176A"/>
    <w:multiLevelType w:val="multilevel"/>
    <w:tmpl w:val="F3FE0F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C469E"/>
    <w:multiLevelType w:val="multilevel"/>
    <w:tmpl w:val="BAB065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34C07"/>
    <w:multiLevelType w:val="multilevel"/>
    <w:tmpl w:val="E208F7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3AA7"/>
    <w:rsid w:val="00833AA7"/>
    <w:rsid w:val="008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7226</Words>
  <Characters>41191</Characters>
  <Application>Microsoft Office Word</Application>
  <DocSecurity>0</DocSecurity>
  <Lines>343</Lines>
  <Paragraphs>96</Paragraphs>
  <ScaleCrop>false</ScaleCrop>
  <Company/>
  <LinksUpToDate>false</LinksUpToDate>
  <CharactersWithSpaces>48321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2023-09-08T06:25:00Z</dcterms:created>
  <dcterms:modified xsi:type="dcterms:W3CDTF">2023-09-08T06:27:00Z</dcterms:modified>
</cp:coreProperties>
</file>